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5FC4" w14:textId="77777777" w:rsidR="00873AB5" w:rsidRPr="002E50F8" w:rsidRDefault="00873AB5" w:rsidP="00EC196C">
      <w:pPr>
        <w:pStyle w:val="Paragraphestandard"/>
        <w:ind w:right="1134"/>
        <w:rPr>
          <w:rFonts w:ascii="Eagle Bold" w:hAnsi="Eagle Bold" w:cs="Eagle Bold"/>
          <w:b/>
          <w:bCs/>
          <w:sz w:val="20"/>
          <w:szCs w:val="20"/>
        </w:rPr>
      </w:pPr>
    </w:p>
    <w:p w14:paraId="7F545BAA" w14:textId="7E4C0D36" w:rsidR="00233943" w:rsidRDefault="00EC196C" w:rsidP="009B6945">
      <w:pPr>
        <w:pStyle w:val="Paragraphestandard"/>
        <w:ind w:left="-567" w:right="1134"/>
        <w:rPr>
          <w:noProof/>
        </w:rPr>
      </w:pPr>
      <w:r w:rsidRPr="00873AB5">
        <w:rPr>
          <w:rFonts w:ascii="Eagle Bold" w:hAnsi="Eagle Bold" w:cs="Eagle Bold"/>
          <w:b/>
          <w:bCs/>
          <w:sz w:val="32"/>
          <w:szCs w:val="32"/>
        </w:rPr>
        <w:t>F</w:t>
      </w:r>
      <w:r w:rsidR="00873AB5" w:rsidRPr="00873AB5">
        <w:rPr>
          <w:rFonts w:ascii="Eagle Bold" w:hAnsi="Eagle Bold" w:cs="Eagle Bold"/>
          <w:b/>
          <w:bCs/>
          <w:sz w:val="32"/>
          <w:szCs w:val="32"/>
        </w:rPr>
        <w:t xml:space="preserve">iche </w:t>
      </w:r>
      <w:r w:rsidRPr="00873AB5">
        <w:rPr>
          <w:rFonts w:ascii="Eagle Bold" w:hAnsi="Eagle Bold" w:cs="Eagle Bold"/>
          <w:b/>
          <w:bCs/>
          <w:sz w:val="32"/>
          <w:szCs w:val="32"/>
        </w:rPr>
        <w:t>A</w:t>
      </w:r>
      <w:r w:rsidR="00EE2E9B" w:rsidRPr="00873AB5">
        <w:rPr>
          <w:rFonts w:ascii="Eagle Bold" w:hAnsi="Eagle Bold" w:cs="Eagle Bold"/>
          <w:b/>
          <w:bCs/>
          <w:sz w:val="32"/>
          <w:szCs w:val="32"/>
        </w:rPr>
        <w:t xml:space="preserve">xe : </w:t>
      </w:r>
      <w:r w:rsidR="00896787">
        <w:rPr>
          <w:rFonts w:ascii="Eagle Bold" w:hAnsi="Eagle Bold" w:cs="Eagle Bold"/>
          <w:b/>
          <w:bCs/>
          <w:sz w:val="32"/>
          <w:szCs w:val="32"/>
        </w:rPr>
        <w:t>Environnement</w:t>
      </w:r>
    </w:p>
    <w:p w14:paraId="45DDC5AE" w14:textId="77777777" w:rsidR="00873AB5" w:rsidRDefault="000B0791" w:rsidP="00873AB5">
      <w:pPr>
        <w:pStyle w:val="Paragraphestandard"/>
        <w:ind w:left="-567" w:right="1134"/>
        <w:rPr>
          <w:rFonts w:ascii="Eagle Bold" w:hAnsi="Eagle Bold" w:cs="Eagle Bold"/>
          <w:b/>
          <w:bCs/>
          <w:sz w:val="32"/>
          <w:szCs w:val="32"/>
        </w:rPr>
      </w:pPr>
      <w:r w:rsidRPr="000B0791">
        <w:rPr>
          <w:rFonts w:ascii="Eagle Bold" w:hAnsi="Eagle Bold" w:cs="Eagle Bold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85A226C" wp14:editId="44E7602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963795" cy="75565"/>
            <wp:effectExtent l="0" t="0" r="1905" b="63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7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B8181" w14:textId="4E6A9BFB" w:rsidR="00CD3FFD" w:rsidRPr="00873AB5" w:rsidRDefault="00CD3FFD" w:rsidP="00873AB5">
      <w:pPr>
        <w:pStyle w:val="Paragraphestandard"/>
        <w:ind w:left="-567" w:right="1134" w:firstLine="567"/>
        <w:rPr>
          <w:rFonts w:ascii="Eagle Bold" w:hAnsi="Eagle Bold" w:cs="Eagle Bold"/>
          <w:b/>
          <w:bCs/>
          <w:sz w:val="32"/>
          <w:szCs w:val="32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>De quoi parle-t-on ?</w:t>
      </w:r>
    </w:p>
    <w:p w14:paraId="7A342EC4" w14:textId="01611A0F" w:rsidR="00CD3FFD" w:rsidRPr="00EE2E9B" w:rsidRDefault="00CD3FFD" w:rsidP="00CD3FFD">
      <w:pPr>
        <w:ind w:left="708"/>
        <w:rPr>
          <w:rFonts w:ascii="ClanPro-Book" w:hAnsi="ClanPro-Book" w:cs="ClanPro-Book"/>
          <w:color w:val="000000"/>
          <w:sz w:val="20"/>
          <w:szCs w:val="20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151FD8">
        <w:rPr>
          <w:rFonts w:ascii="ClanPro-Book" w:hAnsi="ClanPro-Book" w:cs="ClanPro-Book"/>
          <w:color w:val="000000"/>
          <w:sz w:val="22"/>
          <w:szCs w:val="22"/>
        </w:rPr>
        <w:t xml:space="preserve">Une </w:t>
      </w:r>
      <w:hyperlink r:id="rId6" w:history="1">
        <w:r w:rsidR="00D44A7C" w:rsidRPr="00151FD8">
          <w:rPr>
            <w:rStyle w:val="Lienhypertexte"/>
            <w:rFonts w:ascii="ClanPro-Book" w:hAnsi="ClanPro-Book" w:cs="ClanPro-Book"/>
            <w:sz w:val="22"/>
            <w:szCs w:val="22"/>
          </w:rPr>
          <w:t>urgence</w:t>
        </w:r>
      </w:hyperlink>
      <w:r w:rsidR="00D44A7C">
        <w:rPr>
          <w:rFonts w:ascii="ClanPro-Book" w:hAnsi="ClanPro-Book" w:cs="ClanPro-Book"/>
          <w:color w:val="000000"/>
          <w:sz w:val="22"/>
          <w:szCs w:val="22"/>
        </w:rPr>
        <w:t xml:space="preserve"> à agir </w:t>
      </w:r>
      <w:hyperlink r:id="rId7" w:history="1">
        <w:r w:rsidR="00D44A7C" w:rsidRPr="008F757F">
          <w:rPr>
            <w:rStyle w:val="Lienhypertexte"/>
            <w:rFonts w:ascii="ClanPro-Book" w:hAnsi="ClanPro-Book" w:cs="ClanPro-Book"/>
            <w:sz w:val="22"/>
            <w:szCs w:val="22"/>
          </w:rPr>
          <w:t>aujourd'hui</w:t>
        </w:r>
      </w:hyperlink>
      <w:r w:rsidR="00D44A7C">
        <w:rPr>
          <w:rFonts w:ascii="ClanPro-Book" w:hAnsi="ClanPro-Book" w:cs="ClanPro-Book"/>
          <w:color w:val="000000"/>
          <w:sz w:val="22"/>
          <w:szCs w:val="22"/>
        </w:rPr>
        <w:t xml:space="preserve"> pour demain </w:t>
      </w:r>
    </w:p>
    <w:p w14:paraId="2457E4DB" w14:textId="77777777" w:rsidR="00CD3FFD" w:rsidRPr="00873AB5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20"/>
          <w:szCs w:val="20"/>
        </w:rPr>
      </w:pPr>
    </w:p>
    <w:p w14:paraId="3EF30D8A" w14:textId="6AEEDCF3" w:rsidR="00CD3FFD" w:rsidRPr="00EE2E9B" w:rsidRDefault="00CD3FFD" w:rsidP="00CD3FFD">
      <w:pPr>
        <w:pStyle w:val="Paragraphestandard"/>
        <w:spacing w:after="57"/>
        <w:rPr>
          <w:rFonts w:ascii="ClanPro-Book" w:hAnsi="ClanPro-Book" w:cs="ClanPro-Book"/>
          <w:sz w:val="20"/>
          <w:szCs w:val="20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 xml:space="preserve">Chiffres clés </w:t>
      </w:r>
    </w:p>
    <w:p w14:paraId="0D5B3630" w14:textId="1E631A93" w:rsidR="00CD3FFD" w:rsidRPr="00CD3FFD" w:rsidRDefault="00F514EF" w:rsidP="00B31D2D">
      <w:pPr>
        <w:pBdr>
          <w:left w:val="single" w:sz="4" w:space="4" w:color="auto"/>
        </w:pBdr>
        <w:ind w:left="709" w:right="141"/>
        <w:jc w:val="both"/>
        <w:rPr>
          <w:rFonts w:ascii="ClanPro-Book" w:hAnsi="ClanPro-Book" w:cs="ClanPro-Book"/>
          <w:color w:val="000000"/>
          <w:sz w:val="22"/>
          <w:szCs w:val="22"/>
        </w:rPr>
      </w:pPr>
      <w:hyperlink r:id="rId8" w:history="1">
        <w:r w:rsidR="00896787" w:rsidRPr="00F514EF">
          <w:rPr>
            <w:rStyle w:val="Lienhypertexte"/>
            <w:rFonts w:ascii="ClanPro-Book" w:hAnsi="ClanPro-Book" w:cs="ClanPro-Book"/>
            <w:sz w:val="22"/>
            <w:szCs w:val="22"/>
          </w:rPr>
          <w:t>19 réserves naturelles régionales</w:t>
        </w:r>
      </w:hyperlink>
      <w:r w:rsidR="00896787">
        <w:rPr>
          <w:rFonts w:ascii="ClanPro-Book" w:hAnsi="ClanPro-Book" w:cs="ClanPro-Book"/>
          <w:color w:val="000000"/>
          <w:sz w:val="22"/>
          <w:szCs w:val="22"/>
        </w:rPr>
        <w:t xml:space="preserve"> (5 000 ha) </w:t>
      </w:r>
      <w:r w:rsidR="00896787" w:rsidRPr="00CD3FFD">
        <w:rPr>
          <w:rFonts w:ascii="ClanPro-Book" w:hAnsi="ClanPro-Book" w:cs="ClanPro-Book"/>
          <w:color w:val="000000"/>
          <w:sz w:val="22"/>
          <w:szCs w:val="22"/>
        </w:rPr>
        <w:t>–</w:t>
      </w:r>
      <w:r w:rsidR="00896787">
        <w:rPr>
          <w:rFonts w:ascii="ClanPro-Book" w:hAnsi="ClanPro-Book" w:cs="ClanPro-Book"/>
          <w:color w:val="000000"/>
          <w:sz w:val="22"/>
          <w:szCs w:val="22"/>
        </w:rPr>
        <w:t xml:space="preserve"> 48 600 km de rivières</w:t>
      </w:r>
      <w:r w:rsidR="00CD3FFD" w:rsidRPr="00CD3FFD">
        <w:rPr>
          <w:rFonts w:ascii="ClanPro-Book" w:hAnsi="ClanPro-Book" w:cs="ClanPro-Book"/>
          <w:color w:val="000000"/>
          <w:sz w:val="22"/>
          <w:szCs w:val="22"/>
        </w:rPr>
        <w:t xml:space="preserve"> –</w:t>
      </w:r>
      <w:r w:rsidR="00896787">
        <w:rPr>
          <w:rFonts w:ascii="ClanPro-Book" w:hAnsi="ClanPro-Book" w:cs="ClanPro-Book"/>
          <w:color w:val="000000"/>
          <w:sz w:val="22"/>
          <w:szCs w:val="22"/>
        </w:rPr>
        <w:t xml:space="preserve"> 40 associations environnementales soutenues </w:t>
      </w:r>
      <w:r w:rsidR="00CD3FFD" w:rsidRPr="00CD3FFD">
        <w:rPr>
          <w:rFonts w:ascii="ClanPro-Book" w:hAnsi="ClanPro-Book" w:cs="ClanPro-Book"/>
          <w:color w:val="000000"/>
          <w:sz w:val="22"/>
          <w:szCs w:val="22"/>
        </w:rPr>
        <w:t xml:space="preserve">– </w:t>
      </w:r>
      <w:r w:rsidR="00B31D2D">
        <w:rPr>
          <w:rFonts w:ascii="ClanPro-Book" w:hAnsi="ClanPro-Book" w:cs="ClanPro-Book"/>
          <w:color w:val="000000"/>
          <w:sz w:val="22"/>
          <w:szCs w:val="22"/>
        </w:rPr>
        <w:t xml:space="preserve">240 dossiers vergers et bocages par an </w:t>
      </w:r>
      <w:r w:rsidR="00CD3FFD" w:rsidRPr="00CD3FFD">
        <w:rPr>
          <w:rFonts w:ascii="ClanPro-Book" w:hAnsi="ClanPro-Book" w:cs="ClanPro-Book"/>
          <w:color w:val="000000"/>
          <w:sz w:val="22"/>
          <w:szCs w:val="22"/>
        </w:rPr>
        <w:t>–</w:t>
      </w:r>
      <w:r>
        <w:rPr>
          <w:rFonts w:ascii="ClanPro-Book" w:hAnsi="ClanPro-Book" w:cs="ClanPro-Book"/>
          <w:color w:val="000000"/>
          <w:sz w:val="22"/>
          <w:szCs w:val="22"/>
        </w:rPr>
        <w:t xml:space="preserve"> </w:t>
      </w:r>
      <w:r w:rsidR="00B31D2D">
        <w:rPr>
          <w:rFonts w:ascii="ClanPro-Book" w:hAnsi="ClanPro-Book" w:cs="ClanPro-Book"/>
          <w:color w:val="000000"/>
          <w:sz w:val="22"/>
          <w:szCs w:val="22"/>
        </w:rPr>
        <w:t>7 000 élèves par an dans les classes environnement</w:t>
      </w:r>
      <w:r w:rsidR="00CD3FFD" w:rsidRPr="00CD3FFD">
        <w:rPr>
          <w:rFonts w:ascii="ClanPro-Book" w:hAnsi="ClanPro-Book" w:cs="ClanPro-Book"/>
          <w:color w:val="000000"/>
          <w:sz w:val="22"/>
          <w:szCs w:val="22"/>
        </w:rPr>
        <w:t> –</w:t>
      </w:r>
      <w:r w:rsidR="00B31D2D">
        <w:rPr>
          <w:rFonts w:ascii="ClanPro-Book" w:hAnsi="ClanPro-Book" w:cs="ClanPro-Book"/>
          <w:color w:val="000000"/>
          <w:sz w:val="22"/>
          <w:szCs w:val="22"/>
        </w:rPr>
        <w:t xml:space="preserve"> 20/40 projets économie circulaire soutenus par an </w:t>
      </w:r>
      <w:r w:rsidR="00CD3FFD" w:rsidRPr="00CD3FFD">
        <w:rPr>
          <w:rFonts w:ascii="ClanPro-Book" w:hAnsi="ClanPro-Book" w:cs="ClanPro-Book"/>
          <w:color w:val="000000"/>
          <w:sz w:val="22"/>
          <w:szCs w:val="22"/>
        </w:rPr>
        <w:t xml:space="preserve">– </w:t>
      </w:r>
      <w:hyperlink r:id="rId9" w:history="1">
        <w:r w:rsidRPr="00F514EF">
          <w:rPr>
            <w:rStyle w:val="Lienhypertexte"/>
            <w:rFonts w:ascii="ClanPro-Book" w:hAnsi="ClanPro-Book" w:cs="ClanPro-Book"/>
            <w:sz w:val="22"/>
            <w:szCs w:val="22"/>
          </w:rPr>
          <w:t>Vers le zéro déchet</w:t>
        </w:r>
      </w:hyperlink>
      <w:r>
        <w:rPr>
          <w:rFonts w:ascii="ClanPro-Book" w:hAnsi="ClanPro-Book" w:cs="ClanPro-Book"/>
          <w:color w:val="000000"/>
          <w:sz w:val="22"/>
          <w:szCs w:val="22"/>
        </w:rPr>
        <w:t xml:space="preserve"> </w:t>
      </w:r>
      <w:r w:rsidRPr="00CD3FFD">
        <w:rPr>
          <w:rFonts w:ascii="ClanPro-Book" w:hAnsi="ClanPro-Book" w:cs="ClanPro-Book"/>
          <w:color w:val="000000"/>
          <w:sz w:val="22"/>
          <w:szCs w:val="22"/>
        </w:rPr>
        <w:t>–</w:t>
      </w:r>
      <w:r>
        <w:rPr>
          <w:rFonts w:ascii="ClanPro-Book" w:hAnsi="ClanPro-Book" w:cs="ClanPro-Book"/>
          <w:color w:val="000000"/>
          <w:sz w:val="22"/>
          <w:szCs w:val="22"/>
        </w:rPr>
        <w:t xml:space="preserve"> </w:t>
      </w:r>
      <w:r w:rsidR="00B31D2D">
        <w:rPr>
          <w:rFonts w:ascii="ClanPro-Book" w:hAnsi="ClanPro-Book" w:cs="ClanPro-Book"/>
          <w:color w:val="000000"/>
          <w:sz w:val="22"/>
          <w:szCs w:val="22"/>
        </w:rPr>
        <w:t xml:space="preserve">11,2 millions de tonnes de déchets produits (dont 1,5 million de déchets ménagers) </w:t>
      </w:r>
    </w:p>
    <w:p w14:paraId="4834F734" w14:textId="77777777" w:rsidR="00CD3FFD" w:rsidRPr="00873AB5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20"/>
          <w:szCs w:val="20"/>
        </w:rPr>
      </w:pPr>
    </w:p>
    <w:p w14:paraId="7F3A74C0" w14:textId="5AF370A3" w:rsidR="00CD3FFD" w:rsidRPr="00CD3FFD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30"/>
          <w:szCs w:val="30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>Quels enjeux ?</w:t>
      </w:r>
    </w:p>
    <w:p w14:paraId="009DD520" w14:textId="4A047EE8" w:rsidR="00CD3FFD" w:rsidRPr="00EE2E9B" w:rsidRDefault="00CD3FFD" w:rsidP="00CD3FFD">
      <w:pPr>
        <w:pStyle w:val="Paragraphedeliste"/>
        <w:rPr>
          <w:rFonts w:ascii="ClanPro-Book" w:eastAsiaTheme="minorEastAsia" w:hAnsi="ClanPro-Book" w:cs="ClanPro-Book"/>
          <w:color w:val="000000"/>
          <w:sz w:val="20"/>
          <w:szCs w:val="2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bookmarkStart w:id="0" w:name="_Hlk118102855"/>
      <w:r w:rsidR="00B31D2D">
        <w:rPr>
          <w:rFonts w:ascii="ClanPro-Book" w:eastAsiaTheme="minorEastAsia" w:hAnsi="ClanPro-Book" w:cs="ClanPro-Book"/>
          <w:color w:val="000000"/>
          <w:lang w:eastAsia="zh-CN"/>
        </w:rPr>
        <w:t>Préserver le cadre de vie et l'environnement naturel en BFC (attractivité du territoire)</w:t>
      </w:r>
      <w:r w:rsidRPr="00CD3FFD">
        <w:rPr>
          <w:rFonts w:ascii="ClanPro-Book" w:eastAsiaTheme="minorEastAsia" w:hAnsi="ClanPro-Book" w:cs="ClanPro-Book"/>
          <w:color w:val="000000"/>
          <w:lang w:eastAsia="zh-CN"/>
        </w:rPr>
        <w:t> </w:t>
      </w:r>
      <w:bookmarkEnd w:id="0"/>
    </w:p>
    <w:p w14:paraId="4205EB57" w14:textId="5D6DFAC6" w:rsidR="00CD3FFD" w:rsidRPr="00EE2E9B" w:rsidRDefault="00CD3FFD" w:rsidP="00CD3FFD">
      <w:pPr>
        <w:pStyle w:val="Paragraphedeliste"/>
        <w:rPr>
          <w:rFonts w:ascii="ClanPro-Book" w:eastAsiaTheme="minorEastAsia" w:hAnsi="ClanPro-Book" w:cs="ClanPro-Book"/>
          <w:color w:val="000000"/>
          <w:sz w:val="20"/>
          <w:szCs w:val="2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B31D2D">
        <w:rPr>
          <w:rFonts w:ascii="ClanPro-Book" w:eastAsiaTheme="minorEastAsia" w:hAnsi="ClanPro-Book" w:cs="ClanPro-Book"/>
          <w:color w:val="000000"/>
          <w:lang w:eastAsia="zh-CN"/>
        </w:rPr>
        <w:t xml:space="preserve">Protéger les ressources naturelles </w:t>
      </w:r>
      <w:r w:rsidRPr="00CD3FFD">
        <w:rPr>
          <w:rFonts w:ascii="ClanPro-Book" w:eastAsiaTheme="minorEastAsia" w:hAnsi="ClanPro-Book" w:cs="ClanPro-Book"/>
          <w:color w:val="000000"/>
          <w:lang w:eastAsia="zh-CN"/>
        </w:rPr>
        <w:t xml:space="preserve"> </w:t>
      </w:r>
    </w:p>
    <w:p w14:paraId="782243B7" w14:textId="099676FE" w:rsidR="00CD3FFD" w:rsidRPr="00EE2E9B" w:rsidRDefault="00CD3FFD" w:rsidP="00CD3FFD">
      <w:pPr>
        <w:pStyle w:val="Paragraphedeliste"/>
        <w:rPr>
          <w:rFonts w:ascii="ClanPro-Book" w:eastAsiaTheme="minorEastAsia" w:hAnsi="ClanPro-Book" w:cs="ClanPro-Book"/>
          <w:color w:val="000000"/>
          <w:sz w:val="20"/>
          <w:szCs w:val="2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B31D2D">
        <w:rPr>
          <w:rFonts w:ascii="ClanPro-Book" w:eastAsiaTheme="minorEastAsia" w:hAnsi="ClanPro-Book" w:cs="ClanPro-Book"/>
          <w:color w:val="000000"/>
          <w:lang w:eastAsia="zh-CN"/>
        </w:rPr>
        <w:t xml:space="preserve">Développer l'économie circulaire </w:t>
      </w:r>
      <w:r w:rsidRPr="00CD3FFD">
        <w:rPr>
          <w:rFonts w:ascii="ClanPro-Book" w:eastAsiaTheme="minorEastAsia" w:hAnsi="ClanPro-Book" w:cs="ClanPro-Book"/>
          <w:color w:val="000000"/>
          <w:lang w:eastAsia="zh-CN"/>
        </w:rPr>
        <w:t xml:space="preserve"> </w:t>
      </w:r>
    </w:p>
    <w:p w14:paraId="17CEB0A6" w14:textId="77777777" w:rsidR="00CD3FFD" w:rsidRPr="00873AB5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20"/>
          <w:szCs w:val="20"/>
        </w:rPr>
      </w:pPr>
    </w:p>
    <w:p w14:paraId="153BB6BD" w14:textId="3D6B7C40" w:rsidR="00CD3FFD" w:rsidRPr="00336BF2" w:rsidRDefault="00CD3FFD" w:rsidP="00336BF2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30"/>
          <w:szCs w:val="30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 xml:space="preserve">Quelle action de la Région ? </w:t>
      </w:r>
    </w:p>
    <w:p w14:paraId="38D10424" w14:textId="6AEACE52" w:rsidR="00336BF2" w:rsidRDefault="00336BF2" w:rsidP="00336BF2">
      <w:pPr>
        <w:pStyle w:val="Paragraphedeliste"/>
        <w:ind w:left="1276" w:hanging="511"/>
        <w:rPr>
          <w:rFonts w:ascii="ClanPro-Book" w:eastAsiaTheme="minorEastAsia" w:hAnsi="ClanPro-Book" w:cs="ClanPro-Book"/>
          <w:color w:val="00000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>
        <w:rPr>
          <w:rFonts w:ascii="ClanPro-Book" w:eastAsiaTheme="minorEastAsia" w:hAnsi="ClanPro-Book" w:cs="ClanPro-Book"/>
          <w:color w:val="000000"/>
          <w:lang w:eastAsia="zh-CN"/>
        </w:rPr>
        <w:tab/>
      </w:r>
      <w:r w:rsidR="00182FFE">
        <w:rPr>
          <w:rFonts w:ascii="ClanPro-Book" w:eastAsiaTheme="minorEastAsia" w:hAnsi="ClanPro-Book" w:cs="ClanPro-Book"/>
          <w:color w:val="000000"/>
          <w:lang w:eastAsia="zh-CN"/>
        </w:rPr>
        <w:t xml:space="preserve">Mettre en place la Stratégie Régionale pour la </w:t>
      </w:r>
      <w:r w:rsidR="00BD3CFA">
        <w:rPr>
          <w:rFonts w:ascii="ClanPro-Book" w:eastAsiaTheme="minorEastAsia" w:hAnsi="ClanPro-Book" w:cs="ClanPro-Book"/>
          <w:color w:val="000000"/>
          <w:lang w:eastAsia="zh-CN"/>
        </w:rPr>
        <w:t>B</w:t>
      </w:r>
      <w:r w:rsidR="00182FFE">
        <w:rPr>
          <w:rFonts w:ascii="ClanPro-Book" w:eastAsiaTheme="minorEastAsia" w:hAnsi="ClanPro-Book" w:cs="ClanPro-Book"/>
          <w:color w:val="000000"/>
          <w:lang w:eastAsia="zh-CN"/>
        </w:rPr>
        <w:t xml:space="preserve">iodiversité </w:t>
      </w:r>
      <w:r w:rsidR="00BD3CFA">
        <w:rPr>
          <w:rFonts w:ascii="ClanPro-Book" w:eastAsiaTheme="minorEastAsia" w:hAnsi="ClanPro-Book" w:cs="ClanPro-Book"/>
          <w:color w:val="000000"/>
          <w:lang w:eastAsia="zh-CN"/>
        </w:rPr>
        <w:t>(SRB)</w:t>
      </w:r>
    </w:p>
    <w:p w14:paraId="2A5724D6" w14:textId="4699B49A" w:rsidR="00182FFE" w:rsidRPr="00182FFE" w:rsidRDefault="00182FFE" w:rsidP="00182FFE">
      <w:pPr>
        <w:pStyle w:val="Paragraphedeliste"/>
        <w:ind w:left="1276" w:hanging="511"/>
        <w:rPr>
          <w:rFonts w:ascii="ClanPro-Book" w:eastAsiaTheme="minorEastAsia" w:hAnsi="ClanPro-Book" w:cs="ClanPro-Book"/>
          <w:color w:val="000000"/>
          <w:sz w:val="20"/>
          <w:szCs w:val="2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>
        <w:rPr>
          <w:rFonts w:ascii="ClanPro-Book" w:eastAsiaTheme="minorEastAsia" w:hAnsi="ClanPro-Book" w:cs="ClanPro-Book"/>
          <w:color w:val="000000"/>
          <w:lang w:eastAsia="zh-CN"/>
        </w:rPr>
        <w:t>Animer et suivre la mise en œuvre du Plan Régional de Prévention et de Gestion des Déchets (PRPGD)</w:t>
      </w:r>
    </w:p>
    <w:p w14:paraId="2EDE348C" w14:textId="649D8132" w:rsidR="00CD3FFD" w:rsidRPr="00EE2E9B" w:rsidRDefault="00CD3FFD" w:rsidP="00CD3FFD">
      <w:pPr>
        <w:pStyle w:val="Paragraphedeliste"/>
        <w:ind w:left="1276" w:hanging="511"/>
        <w:rPr>
          <w:rFonts w:ascii="ClanPro-Book" w:eastAsiaTheme="minorEastAsia" w:hAnsi="ClanPro-Book" w:cs="ClanPro-Book"/>
          <w:color w:val="000000"/>
          <w:sz w:val="20"/>
          <w:szCs w:val="2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336BF2">
        <w:rPr>
          <w:rFonts w:ascii="ClanPro-Book" w:eastAsiaTheme="minorEastAsia" w:hAnsi="ClanPro-Book" w:cs="ClanPro-Book"/>
          <w:color w:val="000000"/>
          <w:lang w:eastAsia="zh-CN"/>
        </w:rPr>
        <w:t xml:space="preserve">Mettre en œuvre et animer la Feuille de Route de l'Economie Circulaire </w:t>
      </w:r>
    </w:p>
    <w:p w14:paraId="49EE43BC" w14:textId="4979511F" w:rsidR="00873AB5" w:rsidRPr="00873AB5" w:rsidRDefault="00CD3FFD" w:rsidP="00873AB5">
      <w:pPr>
        <w:pStyle w:val="Paragraphedeliste"/>
        <w:ind w:left="1276" w:hanging="511"/>
        <w:rPr>
          <w:rFonts w:ascii="ClanPro-Book" w:eastAsiaTheme="minorEastAsia" w:hAnsi="ClanPro-Book" w:cs="ClanPro-Book"/>
          <w:color w:val="00000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336BF2">
        <w:rPr>
          <w:rFonts w:ascii="ClanPro-Book" w:eastAsiaTheme="minorEastAsia" w:hAnsi="ClanPro-Book" w:cs="ClanPro-Book"/>
          <w:color w:val="000000"/>
          <w:lang w:eastAsia="zh-CN"/>
        </w:rPr>
        <w:t xml:space="preserve">Développer l'éducation à l'environnement </w:t>
      </w:r>
      <w:r w:rsidR="007B7BE6">
        <w:rPr>
          <w:rFonts w:ascii="ClanPro-Book" w:eastAsiaTheme="minorEastAsia" w:hAnsi="ClanPro-Book" w:cs="ClanPro-Book"/>
          <w:color w:val="000000"/>
          <w:lang w:eastAsia="zh-CN"/>
        </w:rPr>
        <w:t xml:space="preserve"> </w:t>
      </w:r>
    </w:p>
    <w:p w14:paraId="0BE0E4B1" w14:textId="25B9C5ED" w:rsidR="00CD3FFD" w:rsidRPr="00CD3FFD" w:rsidRDefault="00CD3FFD" w:rsidP="00CD3FFD">
      <w:pPr>
        <w:pStyle w:val="Paragraphedeliste"/>
        <w:ind w:left="1276" w:hanging="511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CD078B">
        <w:rPr>
          <w:rFonts w:ascii="ClanPro-Book" w:eastAsiaTheme="minorEastAsia" w:hAnsi="ClanPro-Book" w:cs="ClanPro-Book"/>
          <w:color w:val="000000"/>
          <w:lang w:eastAsia="zh-CN"/>
        </w:rPr>
        <w:t>Dans sa mission de préservation de l'environnement, les partenaires de la Région sont multiples : l'ADEME, la DREAL, les préfectures, 3 agences de l'eau, l'OFB, le parc national de la forêt, les EPCI, les parc</w:t>
      </w:r>
      <w:r w:rsidR="007B7BE6">
        <w:rPr>
          <w:rFonts w:ascii="ClanPro-Book" w:eastAsiaTheme="minorEastAsia" w:hAnsi="ClanPro-Book" w:cs="ClanPro-Book"/>
          <w:color w:val="000000"/>
          <w:lang w:eastAsia="zh-CN"/>
        </w:rPr>
        <w:t>s</w:t>
      </w:r>
      <w:r w:rsidR="00CD078B">
        <w:rPr>
          <w:rFonts w:ascii="ClanPro-Book" w:eastAsiaTheme="minorEastAsia" w:hAnsi="ClanPro-Book" w:cs="ClanPro-Book"/>
          <w:color w:val="000000"/>
          <w:lang w:eastAsia="zh-CN"/>
        </w:rPr>
        <w:t xml:space="preserve"> naturels régionaux, l'ARB, les réseaux associatifs, les chambres consulaires, etc. </w:t>
      </w:r>
    </w:p>
    <w:p w14:paraId="4DB22215" w14:textId="28E170A8" w:rsidR="00CD3FFD" w:rsidRPr="006F4F65" w:rsidRDefault="00CD3FFD" w:rsidP="004D30B2">
      <w:pPr>
        <w:pStyle w:val="Paragraphedeliste"/>
        <w:jc w:val="right"/>
        <w:rPr>
          <w:rFonts w:ascii="ClanPro-Book" w:eastAsiaTheme="minorEastAsia" w:hAnsi="ClanPro-Book" w:cs="ClanPro-Book"/>
          <w:color w:val="000000"/>
          <w:sz w:val="8"/>
          <w:szCs w:val="8"/>
          <w:lang w:eastAsia="zh-CN"/>
        </w:rPr>
      </w:pPr>
    </w:p>
    <w:p w14:paraId="45D259EB" w14:textId="77777777" w:rsidR="00CD3FFD" w:rsidRPr="00873AB5" w:rsidRDefault="00CD3FFD" w:rsidP="004D30B2">
      <w:pPr>
        <w:rPr>
          <w:rFonts w:ascii="ClanPro-Book" w:hAnsi="ClanPro-Book" w:cs="ClanPro-Book"/>
          <w:color w:val="000000"/>
          <w:sz w:val="20"/>
          <w:szCs w:val="20"/>
        </w:rPr>
      </w:pPr>
    </w:p>
    <w:p w14:paraId="31D0617E" w14:textId="5F768D49" w:rsidR="00CD3FFD" w:rsidRPr="00CD3FFD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30"/>
          <w:szCs w:val="30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 xml:space="preserve">Quelles pistes de réflexion ? </w:t>
      </w:r>
    </w:p>
    <w:p w14:paraId="15D3ADE2" w14:textId="1B7BA0DB" w:rsidR="00CD3FFD" w:rsidRPr="00DF664D" w:rsidRDefault="00CD3FFD" w:rsidP="00BD3CFA">
      <w:pPr>
        <w:pStyle w:val="Paragraphedeliste"/>
        <w:ind w:left="1276" w:hanging="511"/>
        <w:rPr>
          <w:rFonts w:eastAsia="Times New Roman"/>
          <w:color w:val="000000"/>
          <w:lang w:eastAsia="fr-FR"/>
        </w:rPr>
      </w:pPr>
      <w:bookmarkStart w:id="1" w:name="_Hlk118735966"/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873AB5">
        <w:rPr>
          <w:rFonts w:ascii="ClanPro-Book" w:eastAsiaTheme="minorEastAsia" w:hAnsi="ClanPro-Book" w:cs="ClanPro-Book"/>
          <w:color w:val="000000"/>
          <w:lang w:eastAsia="zh-CN"/>
        </w:rPr>
        <w:t xml:space="preserve">Comment </w:t>
      </w:r>
      <w:r w:rsidR="007F40CA">
        <w:rPr>
          <w:rFonts w:ascii="ClanPro-Book" w:eastAsiaTheme="minorEastAsia" w:hAnsi="ClanPro-Book" w:cs="ClanPro-Book"/>
          <w:color w:val="000000"/>
          <w:lang w:eastAsia="zh-CN"/>
        </w:rPr>
        <w:t>associer</w:t>
      </w:r>
      <w:r w:rsidR="00BD3CFA">
        <w:rPr>
          <w:rFonts w:ascii="ClanPro-Book" w:eastAsiaTheme="minorEastAsia" w:hAnsi="ClanPro-Book" w:cs="ClanPro-Book"/>
          <w:color w:val="000000"/>
          <w:lang w:eastAsia="zh-CN"/>
        </w:rPr>
        <w:t xml:space="preserve"> l'ensemble des partenaires (Etat, collectivités, entreprises, associations, citoyens) </w:t>
      </w:r>
      <w:r w:rsidR="007F40CA">
        <w:rPr>
          <w:rFonts w:ascii="ClanPro-Book" w:eastAsiaTheme="minorEastAsia" w:hAnsi="ClanPro-Book" w:cs="ClanPro-Book"/>
          <w:color w:val="000000"/>
          <w:lang w:eastAsia="zh-CN"/>
        </w:rPr>
        <w:t xml:space="preserve">pour parvenir aux objectifs fixés et amplifier la transition </w:t>
      </w:r>
      <w:r w:rsidR="00BD3CFA">
        <w:rPr>
          <w:rFonts w:ascii="ClanPro-Book" w:eastAsiaTheme="minorEastAsia" w:hAnsi="ClanPro-Book" w:cs="ClanPro-Book"/>
          <w:color w:val="000000"/>
          <w:lang w:eastAsia="zh-CN"/>
        </w:rPr>
        <w:t xml:space="preserve">?  </w:t>
      </w:r>
    </w:p>
    <w:bookmarkEnd w:id="1"/>
    <w:p w14:paraId="74C27A9C" w14:textId="77777777" w:rsidR="00CD3FFD" w:rsidRPr="006F4F65" w:rsidRDefault="00CD3FFD" w:rsidP="004D30B2">
      <w:pPr>
        <w:jc w:val="center"/>
        <w:rPr>
          <w:rFonts w:eastAsia="Times New Roman"/>
          <w:color w:val="000000"/>
          <w:sz w:val="2"/>
          <w:szCs w:val="2"/>
          <w:lang w:eastAsia="fr-FR"/>
        </w:rPr>
      </w:pPr>
    </w:p>
    <w:p w14:paraId="0C94ADDC" w14:textId="6C158902" w:rsidR="00FD07BE" w:rsidRPr="00DF664D" w:rsidRDefault="00FD07BE" w:rsidP="00FD07BE">
      <w:pPr>
        <w:pStyle w:val="Paragraphedeliste"/>
        <w:ind w:left="1276" w:hanging="511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>
        <w:rPr>
          <w:rFonts w:ascii="ClanPro-Book" w:eastAsiaTheme="minorEastAsia" w:hAnsi="ClanPro-Book" w:cs="ClanPro-Book"/>
          <w:color w:val="000000"/>
          <w:lang w:eastAsia="zh-CN"/>
        </w:rPr>
        <w:t xml:space="preserve">Comment </w:t>
      </w:r>
      <w:r>
        <w:rPr>
          <w:rFonts w:ascii="ClanPro-Book" w:eastAsiaTheme="minorEastAsia" w:hAnsi="ClanPro-Book" w:cs="ClanPro-Book"/>
          <w:color w:val="000000"/>
          <w:lang w:eastAsia="zh-CN"/>
        </w:rPr>
        <w:t>communiquer plus efficacement sur l'ensemble de ces axes d'intervention ?</w:t>
      </w:r>
      <w:r>
        <w:rPr>
          <w:rFonts w:ascii="ClanPro-Book" w:eastAsiaTheme="minorEastAsia" w:hAnsi="ClanPro-Book" w:cs="ClanPro-Book"/>
          <w:color w:val="000000"/>
          <w:lang w:eastAsia="zh-CN"/>
        </w:rPr>
        <w:t xml:space="preserve">  </w:t>
      </w:r>
    </w:p>
    <w:p w14:paraId="40CF572C" w14:textId="77777777" w:rsidR="00CD3FFD" w:rsidRPr="00873AB5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20"/>
          <w:szCs w:val="20"/>
        </w:rPr>
      </w:pPr>
    </w:p>
    <w:p w14:paraId="63E6A5C3" w14:textId="62171258" w:rsidR="00CD3FFD" w:rsidRDefault="00CD3FFD" w:rsidP="00CD3FFD">
      <w:pPr>
        <w:pStyle w:val="Paragraphestandard"/>
        <w:spacing w:after="57"/>
        <w:rPr>
          <w:rFonts w:eastAsia="Times New Roman"/>
          <w:lang w:eastAsia="fr-FR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 xml:space="preserve">Pour aller + loin : </w:t>
      </w:r>
    </w:p>
    <w:p w14:paraId="0B03FBE3" w14:textId="2BCCAAA8" w:rsidR="00CD3FFD" w:rsidRDefault="00CD3FFD" w:rsidP="00CD3FFD">
      <w:pPr>
        <w:pStyle w:val="Paragraphedeliste"/>
        <w:rPr>
          <w:rFonts w:ascii="ClanPro-Book" w:eastAsiaTheme="minorEastAsia" w:hAnsi="ClanPro-Book" w:cs="ClanPro-Book"/>
          <w:color w:val="00000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455780">
        <w:rPr>
          <w:rFonts w:ascii="ClanPro-Book" w:eastAsiaTheme="minorEastAsia" w:hAnsi="ClanPro-Book" w:cs="ClanPro-Book"/>
          <w:color w:val="000000"/>
          <w:lang w:eastAsia="zh-CN"/>
        </w:rPr>
        <w:t>Agence Régionale de la Biodiversité</w:t>
      </w:r>
      <w:r w:rsidR="00BD3CFA">
        <w:rPr>
          <w:rFonts w:ascii="ClanPro-Book" w:eastAsiaTheme="minorEastAsia" w:hAnsi="ClanPro-Book" w:cs="ClanPro-Book"/>
          <w:color w:val="000000"/>
          <w:lang w:eastAsia="zh-CN"/>
        </w:rPr>
        <w:t xml:space="preserve"> (</w:t>
      </w:r>
      <w:hyperlink r:id="rId10" w:history="1">
        <w:r w:rsidR="00455780" w:rsidRPr="00455780">
          <w:rPr>
            <w:rStyle w:val="Lienhypertexte"/>
            <w:rFonts w:ascii="ClanPro-Book" w:eastAsiaTheme="minorEastAsia" w:hAnsi="ClanPro-Book" w:cs="ClanPro-Book"/>
            <w:lang w:eastAsia="zh-CN"/>
          </w:rPr>
          <w:t>A</w:t>
        </w:r>
        <w:r w:rsidR="00BD3CFA" w:rsidRPr="00455780">
          <w:rPr>
            <w:rStyle w:val="Lienhypertexte"/>
            <w:rFonts w:ascii="ClanPro-Book" w:eastAsiaTheme="minorEastAsia" w:hAnsi="ClanPro-Book" w:cs="ClanPro-Book"/>
            <w:lang w:eastAsia="zh-CN"/>
          </w:rPr>
          <w:t>RB</w:t>
        </w:r>
      </w:hyperlink>
      <w:r w:rsidR="00BD3CFA">
        <w:rPr>
          <w:rFonts w:ascii="ClanPro-Book" w:eastAsiaTheme="minorEastAsia" w:hAnsi="ClanPro-Book" w:cs="ClanPro-Book"/>
          <w:color w:val="000000"/>
          <w:lang w:eastAsia="zh-CN"/>
        </w:rPr>
        <w:t>)</w:t>
      </w:r>
    </w:p>
    <w:p w14:paraId="6E4B5234" w14:textId="0B55158D" w:rsidR="00455780" w:rsidRPr="00455780" w:rsidRDefault="00455780" w:rsidP="00455780">
      <w:pPr>
        <w:pStyle w:val="Paragraphedeliste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>
        <w:rPr>
          <w:rFonts w:ascii="ClanPro-Book" w:eastAsiaTheme="minorEastAsia" w:hAnsi="ClanPro-Book" w:cs="ClanPro-Book"/>
          <w:color w:val="000000"/>
          <w:lang w:eastAsia="zh-CN"/>
        </w:rPr>
        <w:t>Stratégie Régionale pour la Biodiversité (</w:t>
      </w:r>
      <w:hyperlink r:id="rId11" w:history="1">
        <w:r w:rsidRPr="00455780">
          <w:rPr>
            <w:rStyle w:val="Lienhypertexte"/>
            <w:rFonts w:ascii="ClanPro-Book" w:eastAsiaTheme="minorEastAsia" w:hAnsi="ClanPro-Book" w:cs="ClanPro-Book"/>
            <w:lang w:eastAsia="zh-CN"/>
          </w:rPr>
          <w:t>SRB</w:t>
        </w:r>
      </w:hyperlink>
      <w:r>
        <w:rPr>
          <w:rFonts w:ascii="ClanPro-Book" w:eastAsiaTheme="minorEastAsia" w:hAnsi="ClanPro-Book" w:cs="ClanPro-Book"/>
          <w:color w:val="000000"/>
          <w:lang w:eastAsia="zh-CN"/>
        </w:rPr>
        <w:t>)</w:t>
      </w:r>
      <w:r>
        <w:rPr>
          <w:rFonts w:ascii="ClanPro-Book" w:eastAsiaTheme="minorEastAsia" w:hAnsi="ClanPro-Book" w:cs="ClanPro-Book"/>
          <w:color w:val="000000"/>
          <w:lang w:eastAsia="zh-CN"/>
        </w:rPr>
        <w:t xml:space="preserve"> </w:t>
      </w:r>
    </w:p>
    <w:p w14:paraId="32E2E67E" w14:textId="0FDFDA18" w:rsidR="00CD3FFD" w:rsidRDefault="00CD3FFD" w:rsidP="00CD3FFD">
      <w:pPr>
        <w:pStyle w:val="Paragraphedeliste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BD3CFA">
        <w:rPr>
          <w:rFonts w:ascii="ClanPro-Book" w:eastAsiaTheme="minorEastAsia" w:hAnsi="ClanPro-Book" w:cs="ClanPro-Book"/>
          <w:color w:val="000000"/>
          <w:lang w:eastAsia="zh-CN"/>
        </w:rPr>
        <w:t>Plan Régional de Prévention et de Gestion des déchets (</w:t>
      </w:r>
      <w:hyperlink r:id="rId12" w:history="1">
        <w:r w:rsidR="00BD3CFA" w:rsidRPr="00455780">
          <w:rPr>
            <w:rStyle w:val="Lienhypertexte"/>
            <w:rFonts w:ascii="ClanPro-Book" w:eastAsiaTheme="minorEastAsia" w:hAnsi="ClanPro-Book" w:cs="ClanPro-Book"/>
            <w:lang w:eastAsia="zh-CN"/>
          </w:rPr>
          <w:t>PRPGD</w:t>
        </w:r>
      </w:hyperlink>
      <w:r w:rsidR="00BD3CFA">
        <w:rPr>
          <w:rFonts w:ascii="ClanPro-Book" w:eastAsiaTheme="minorEastAsia" w:hAnsi="ClanPro-Book" w:cs="ClanPro-Book"/>
          <w:color w:val="000000"/>
          <w:lang w:eastAsia="zh-CN"/>
        </w:rPr>
        <w:t>)</w:t>
      </w:r>
    </w:p>
    <w:p w14:paraId="45B13E00" w14:textId="20D58781" w:rsidR="00CD3FFD" w:rsidRPr="00DF664D" w:rsidRDefault="00CD3FFD" w:rsidP="00CD3FFD">
      <w:pPr>
        <w:pStyle w:val="Paragraphedeliste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hyperlink r:id="rId13" w:history="1">
        <w:r w:rsidR="00BD3CFA" w:rsidRPr="00455780">
          <w:rPr>
            <w:rStyle w:val="Lienhypertexte"/>
            <w:rFonts w:ascii="ClanPro-Book" w:eastAsiaTheme="minorEastAsia" w:hAnsi="ClanPro-Book" w:cs="ClanPro-Book"/>
            <w:lang w:eastAsia="zh-CN"/>
          </w:rPr>
          <w:t>Feuille de Route de l'Economie Circulaire en BFC</w:t>
        </w:r>
      </w:hyperlink>
    </w:p>
    <w:p w14:paraId="682D2A75" w14:textId="77777777" w:rsidR="00873AB5" w:rsidRPr="00873AB5" w:rsidRDefault="00873AB5" w:rsidP="004D30B2">
      <w:pPr>
        <w:rPr>
          <w:rFonts w:ascii="Eagle Bold" w:eastAsia="Times New Roman" w:hAnsi="Eagle Bold"/>
          <w:color w:val="000000"/>
          <w:sz w:val="20"/>
          <w:szCs w:val="20"/>
          <w:lang w:eastAsia="fr-FR"/>
        </w:rPr>
      </w:pPr>
    </w:p>
    <w:p w14:paraId="6D705560" w14:textId="2F89D769" w:rsidR="00B051C2" w:rsidRDefault="004C0873" w:rsidP="00EE2E9B">
      <w:pPr>
        <w:pStyle w:val="Paragraphestandard"/>
      </w:pPr>
      <w:r w:rsidRPr="00317CB4">
        <w:rPr>
          <w:rFonts w:ascii="Eagle Light" w:hAnsi="Eagle Light" w:cs="Eagle Light"/>
          <w:caps/>
          <w:noProof/>
          <w:sz w:val="36"/>
          <w:szCs w:val="36"/>
        </w:rPr>
        <w:drawing>
          <wp:inline distT="0" distB="0" distL="0" distR="0" wp14:anchorId="3A333C2A" wp14:editId="6C331DAE">
            <wp:extent cx="5760720" cy="43365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9A7EB" w14:textId="3794A7FD" w:rsidR="00FB734B" w:rsidRDefault="00FB734B" w:rsidP="00EE2E9B">
      <w:pPr>
        <w:pStyle w:val="Paragraphestandard"/>
      </w:pPr>
    </w:p>
    <w:p w14:paraId="3AAACA84" w14:textId="77777777" w:rsidR="00EC196C" w:rsidRDefault="00EC196C" w:rsidP="00EE2E9B">
      <w:pPr>
        <w:pStyle w:val="Paragraphestandard"/>
      </w:pPr>
    </w:p>
    <w:p w14:paraId="0A3F3E2B" w14:textId="06754F14" w:rsidR="00FB734B" w:rsidRDefault="00FB734B" w:rsidP="00EE2E9B">
      <w:pPr>
        <w:pStyle w:val="Paragraphestandard"/>
      </w:pPr>
    </w:p>
    <w:p w14:paraId="5D6754BB" w14:textId="602A790D" w:rsidR="006F4F65" w:rsidRDefault="006F4F65" w:rsidP="00EE2E9B">
      <w:pPr>
        <w:pStyle w:val="Paragraphestandard"/>
      </w:pPr>
    </w:p>
    <w:p w14:paraId="5872CFDF" w14:textId="29EAE987" w:rsidR="006F4F65" w:rsidRDefault="006F4F65" w:rsidP="00EE2E9B">
      <w:pPr>
        <w:pStyle w:val="Paragraphestandard"/>
      </w:pPr>
    </w:p>
    <w:p w14:paraId="340DA50E" w14:textId="77777777" w:rsidR="006F4F65" w:rsidRDefault="006F4F65" w:rsidP="00EE2E9B">
      <w:pPr>
        <w:pStyle w:val="Paragraphestandard"/>
      </w:pPr>
    </w:p>
    <w:p w14:paraId="2810093E" w14:textId="6260B343" w:rsidR="00EC196C" w:rsidRPr="002E50F8" w:rsidRDefault="00EC196C" w:rsidP="002E50F8">
      <w:pPr>
        <w:pStyle w:val="Paragraphestandard"/>
        <w:spacing w:after="57"/>
        <w:rPr>
          <w:rFonts w:eastAsia="Times New Roman"/>
          <w:lang w:eastAsia="fr-FR"/>
        </w:rPr>
      </w:pPr>
    </w:p>
    <w:sectPr w:rsidR="00EC196C" w:rsidRPr="002E50F8" w:rsidSect="00317CB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agle Bold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ClanPro-Book">
    <w:altName w:val="Calibri"/>
    <w:panose1 w:val="00000000000000000000"/>
    <w:charset w:val="4D"/>
    <w:family w:val="swiss"/>
    <w:notTrueType/>
    <w:pitch w:val="variable"/>
    <w:sig w:usb0="A00000BF" w:usb1="4000205B" w:usb2="00000000" w:usb3="00000000" w:csb0="00000093" w:csb1="00000000"/>
  </w:font>
  <w:font w:name="Eagle Light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EB7"/>
    <w:multiLevelType w:val="hybridMultilevel"/>
    <w:tmpl w:val="258E38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3153"/>
    <w:multiLevelType w:val="hybridMultilevel"/>
    <w:tmpl w:val="47DE7A06"/>
    <w:lvl w:ilvl="0" w:tplc="E44E1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7D38"/>
    <w:multiLevelType w:val="hybridMultilevel"/>
    <w:tmpl w:val="B2F62CA6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A6A383A"/>
    <w:multiLevelType w:val="hybridMultilevel"/>
    <w:tmpl w:val="8AB4AE76"/>
    <w:lvl w:ilvl="0" w:tplc="EC9A6DC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744E"/>
    <w:multiLevelType w:val="hybridMultilevel"/>
    <w:tmpl w:val="571E76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A7331"/>
    <w:multiLevelType w:val="hybridMultilevel"/>
    <w:tmpl w:val="C726A7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A03CF"/>
    <w:multiLevelType w:val="hybridMultilevel"/>
    <w:tmpl w:val="E99CBF82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CAB60C6"/>
    <w:multiLevelType w:val="hybridMultilevel"/>
    <w:tmpl w:val="D41005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E1"/>
    <w:rsid w:val="000007DA"/>
    <w:rsid w:val="00021048"/>
    <w:rsid w:val="000B0791"/>
    <w:rsid w:val="001019E0"/>
    <w:rsid w:val="00151FD8"/>
    <w:rsid w:val="00177C0B"/>
    <w:rsid w:val="00182FFE"/>
    <w:rsid w:val="001C3698"/>
    <w:rsid w:val="00216A12"/>
    <w:rsid w:val="00233943"/>
    <w:rsid w:val="00237EC7"/>
    <w:rsid w:val="002E50F8"/>
    <w:rsid w:val="00317CB4"/>
    <w:rsid w:val="00336BF2"/>
    <w:rsid w:val="00356C47"/>
    <w:rsid w:val="0036052C"/>
    <w:rsid w:val="00390491"/>
    <w:rsid w:val="003D0BE1"/>
    <w:rsid w:val="003D359B"/>
    <w:rsid w:val="003D541F"/>
    <w:rsid w:val="00455780"/>
    <w:rsid w:val="004C0873"/>
    <w:rsid w:val="00503A98"/>
    <w:rsid w:val="005F0596"/>
    <w:rsid w:val="00647671"/>
    <w:rsid w:val="006631A3"/>
    <w:rsid w:val="00676137"/>
    <w:rsid w:val="006C2579"/>
    <w:rsid w:val="006F4F65"/>
    <w:rsid w:val="0079126F"/>
    <w:rsid w:val="007B7BE6"/>
    <w:rsid w:val="007F40CA"/>
    <w:rsid w:val="00873AB5"/>
    <w:rsid w:val="00896787"/>
    <w:rsid w:val="008F757F"/>
    <w:rsid w:val="00945DF6"/>
    <w:rsid w:val="0098615A"/>
    <w:rsid w:val="009B6945"/>
    <w:rsid w:val="00A364E6"/>
    <w:rsid w:val="00B051C2"/>
    <w:rsid w:val="00B31D2D"/>
    <w:rsid w:val="00BA4F73"/>
    <w:rsid w:val="00BD3CFA"/>
    <w:rsid w:val="00BE48B8"/>
    <w:rsid w:val="00BF530B"/>
    <w:rsid w:val="00C10654"/>
    <w:rsid w:val="00CD078B"/>
    <w:rsid w:val="00CD3FFD"/>
    <w:rsid w:val="00D41B84"/>
    <w:rsid w:val="00D44A7C"/>
    <w:rsid w:val="00D57759"/>
    <w:rsid w:val="00D61237"/>
    <w:rsid w:val="00D62582"/>
    <w:rsid w:val="00E04D39"/>
    <w:rsid w:val="00E43B61"/>
    <w:rsid w:val="00E854E2"/>
    <w:rsid w:val="00E86A72"/>
    <w:rsid w:val="00EB52A3"/>
    <w:rsid w:val="00EC196C"/>
    <w:rsid w:val="00EE2E9B"/>
    <w:rsid w:val="00F42E33"/>
    <w:rsid w:val="00F514EF"/>
    <w:rsid w:val="00FA317D"/>
    <w:rsid w:val="00FA3E88"/>
    <w:rsid w:val="00FB734B"/>
    <w:rsid w:val="00FD07BE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0566"/>
  <w15:chartTrackingRefBased/>
  <w15:docId w15:val="{43A0C1D7-7438-9841-B167-8553EB6B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C257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ucunstyle">
    <w:name w:val="[Aucun style]"/>
    <w:rsid w:val="0023394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phedeliste">
    <w:name w:val="List Paragraph"/>
    <w:basedOn w:val="Normal"/>
    <w:uiPriority w:val="34"/>
    <w:qFormat/>
    <w:rsid w:val="00EE2E9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E2E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734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41B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1B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1B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1B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1B84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43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urgognefranchecomte.fr/les-reserves-naturelles-regionales" TargetMode="External"/><Relationship Id="rId13" Type="http://schemas.openxmlformats.org/officeDocument/2006/relationships/hyperlink" Target="https://www.bourgognefranchecomte.fr/sites/default/files/2020-11/FREC%20fiches%20actions%20d%C3%A9lib%C3%A9ration%20juin%202020-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urgognefranchecomte.fr/nosgestesquicomptent" TargetMode="External"/><Relationship Id="rId12" Type="http://schemas.openxmlformats.org/officeDocument/2006/relationships/hyperlink" Target="https://www.bourgognefranchecomte.fr/sites/default/files/2019-12/Synth%C3%A8se%20PRPGD%20-%20Nov%20201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ourgognefranchecomte.fr/biodiversite-agir-aujourdhui-pour-demain" TargetMode="External"/><Relationship Id="rId11" Type="http://schemas.openxmlformats.org/officeDocument/2006/relationships/hyperlink" Target="https://www.bourgognefranchecomte.fr/la-strategie-regionale-pour-la-biodiversite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www.arb-bf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urgognefranchecomte.fr/vers-le-zero-dechet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Karine</dc:creator>
  <cp:keywords/>
  <dc:description/>
  <cp:lastModifiedBy>NETO-LEAL PIERRE</cp:lastModifiedBy>
  <cp:revision>22</cp:revision>
  <dcterms:created xsi:type="dcterms:W3CDTF">2022-10-21T17:25:00Z</dcterms:created>
  <dcterms:modified xsi:type="dcterms:W3CDTF">2022-11-07T16:56:00Z</dcterms:modified>
</cp:coreProperties>
</file>