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5FC4" w14:textId="77777777" w:rsidR="00873AB5" w:rsidRPr="002E50F8" w:rsidRDefault="00873AB5" w:rsidP="00EC196C">
      <w:pPr>
        <w:pStyle w:val="Paragraphestandard"/>
        <w:ind w:right="1134"/>
        <w:rPr>
          <w:rFonts w:ascii="Eagle Bold" w:hAnsi="Eagle Bold" w:cs="Eagle Bold"/>
          <w:b/>
          <w:bCs/>
          <w:sz w:val="20"/>
          <w:szCs w:val="20"/>
        </w:rPr>
      </w:pPr>
    </w:p>
    <w:p w14:paraId="7F545BAA" w14:textId="2FCD3A57" w:rsidR="00233943" w:rsidRDefault="00EC196C" w:rsidP="009B6945">
      <w:pPr>
        <w:pStyle w:val="Paragraphestandard"/>
        <w:ind w:left="-567" w:right="1134"/>
        <w:rPr>
          <w:noProof/>
        </w:rPr>
      </w:pPr>
      <w:r w:rsidRPr="00873AB5">
        <w:rPr>
          <w:rFonts w:ascii="Eagle Bold" w:hAnsi="Eagle Bold" w:cs="Eagle Bold"/>
          <w:b/>
          <w:bCs/>
          <w:sz w:val="32"/>
          <w:szCs w:val="32"/>
        </w:rPr>
        <w:t>F</w:t>
      </w:r>
      <w:r w:rsidR="00873AB5" w:rsidRPr="00873AB5">
        <w:rPr>
          <w:rFonts w:ascii="Eagle Bold" w:hAnsi="Eagle Bold" w:cs="Eagle Bold"/>
          <w:b/>
          <w:bCs/>
          <w:sz w:val="32"/>
          <w:szCs w:val="32"/>
        </w:rPr>
        <w:t xml:space="preserve">iche </w:t>
      </w:r>
      <w:r w:rsidRPr="00873AB5">
        <w:rPr>
          <w:rFonts w:ascii="Eagle Bold" w:hAnsi="Eagle Bold" w:cs="Eagle Bold"/>
          <w:b/>
          <w:bCs/>
          <w:sz w:val="32"/>
          <w:szCs w:val="32"/>
        </w:rPr>
        <w:t>A</w:t>
      </w:r>
      <w:r w:rsidR="00EE2E9B" w:rsidRPr="00873AB5">
        <w:rPr>
          <w:rFonts w:ascii="Eagle Bold" w:hAnsi="Eagle Bold" w:cs="Eagle Bold"/>
          <w:b/>
          <w:bCs/>
          <w:sz w:val="32"/>
          <w:szCs w:val="32"/>
        </w:rPr>
        <w:t xml:space="preserve">xe : </w:t>
      </w:r>
      <w:r w:rsidR="00FA0F3D">
        <w:rPr>
          <w:rFonts w:ascii="Eagle Bold" w:hAnsi="Eagle Bold" w:cs="Eagle Bold"/>
          <w:b/>
          <w:bCs/>
          <w:sz w:val="32"/>
          <w:szCs w:val="32"/>
        </w:rPr>
        <w:t>Tourisme</w:t>
      </w:r>
    </w:p>
    <w:p w14:paraId="45DDC5AE" w14:textId="77777777" w:rsidR="00873AB5" w:rsidRDefault="000B0791" w:rsidP="00873AB5">
      <w:pPr>
        <w:pStyle w:val="Paragraphestandard"/>
        <w:ind w:left="-567" w:right="1134"/>
        <w:rPr>
          <w:rFonts w:ascii="Eagle Bold" w:hAnsi="Eagle Bold" w:cs="Eagle Bold"/>
          <w:b/>
          <w:bCs/>
          <w:sz w:val="32"/>
          <w:szCs w:val="32"/>
        </w:rPr>
      </w:pPr>
      <w:r w:rsidRPr="000B0791">
        <w:rPr>
          <w:rFonts w:ascii="Eagle Bold" w:hAnsi="Eagle Bold" w:cs="Eagle Bold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485A226C" wp14:editId="44E7602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963795" cy="75565"/>
            <wp:effectExtent l="0" t="0" r="1905" b="63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795" cy="7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B8181" w14:textId="4E6A9BFB" w:rsidR="00CD3FFD" w:rsidRPr="00873AB5" w:rsidRDefault="00CD3FFD" w:rsidP="00873AB5">
      <w:pPr>
        <w:pStyle w:val="Paragraphestandard"/>
        <w:ind w:left="-567" w:right="1134" w:firstLine="567"/>
        <w:rPr>
          <w:rFonts w:ascii="Eagle Bold" w:hAnsi="Eagle Bold" w:cs="Eagle Bold"/>
          <w:b/>
          <w:bCs/>
          <w:sz w:val="32"/>
          <w:szCs w:val="32"/>
        </w:rPr>
      </w:pPr>
      <w:r w:rsidRPr="00CD3FFD">
        <w:rPr>
          <w:rFonts w:ascii="Eagle Bold" w:hAnsi="Eagle Bold" w:cs="Eagle Bold"/>
          <w:b/>
          <w:bCs/>
          <w:color w:val="F2C600"/>
          <w:sz w:val="30"/>
          <w:szCs w:val="30"/>
        </w:rPr>
        <w:t>De quoi parle-t-on ?</w:t>
      </w:r>
    </w:p>
    <w:p w14:paraId="7A342EC4" w14:textId="706581DF" w:rsidR="00CD3FFD" w:rsidRPr="00EE2E9B" w:rsidRDefault="00CD3FFD" w:rsidP="00CD3FFD">
      <w:pPr>
        <w:ind w:left="708"/>
        <w:rPr>
          <w:rFonts w:ascii="ClanPro-Book" w:hAnsi="ClanPro-Book" w:cs="ClanPro-Book"/>
          <w:color w:val="000000"/>
          <w:sz w:val="20"/>
          <w:szCs w:val="20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hyperlink r:id="rId6" w:history="1">
        <w:r w:rsidR="00923133" w:rsidRPr="00923133">
          <w:rPr>
            <w:rStyle w:val="Lienhypertexte"/>
            <w:rFonts w:ascii="ClanPro-Book" w:hAnsi="ClanPro-Book" w:cs="ClanPro-Book"/>
            <w:sz w:val="22"/>
            <w:szCs w:val="22"/>
          </w:rPr>
          <w:t>Une industrie à part entière</w:t>
        </w:r>
      </w:hyperlink>
    </w:p>
    <w:p w14:paraId="2457E4DB" w14:textId="77777777" w:rsidR="00CD3FFD" w:rsidRPr="00873AB5" w:rsidRDefault="00CD3FFD" w:rsidP="00CD3FFD">
      <w:pPr>
        <w:pStyle w:val="Paragraphestandard"/>
        <w:spacing w:after="57"/>
        <w:rPr>
          <w:rFonts w:ascii="Eagle Bold" w:hAnsi="Eagle Bold" w:cs="Eagle Bold"/>
          <w:b/>
          <w:bCs/>
          <w:color w:val="F2C600"/>
          <w:sz w:val="20"/>
          <w:szCs w:val="20"/>
        </w:rPr>
      </w:pPr>
    </w:p>
    <w:p w14:paraId="3EF30D8A" w14:textId="6AEEDCF3" w:rsidR="00CD3FFD" w:rsidRPr="00EE2E9B" w:rsidRDefault="00CD3FFD" w:rsidP="00CD3FFD">
      <w:pPr>
        <w:pStyle w:val="Paragraphestandard"/>
        <w:spacing w:after="57"/>
        <w:rPr>
          <w:rFonts w:ascii="ClanPro-Book" w:hAnsi="ClanPro-Book" w:cs="ClanPro-Book"/>
          <w:sz w:val="20"/>
          <w:szCs w:val="20"/>
        </w:rPr>
      </w:pPr>
      <w:r w:rsidRPr="00CD3FFD">
        <w:rPr>
          <w:rFonts w:ascii="Eagle Bold" w:hAnsi="Eagle Bold" w:cs="Eagle Bold"/>
          <w:b/>
          <w:bCs/>
          <w:color w:val="F2C600"/>
          <w:sz w:val="30"/>
          <w:szCs w:val="30"/>
        </w:rPr>
        <w:t xml:space="preserve">Chiffres clés </w:t>
      </w:r>
    </w:p>
    <w:p w14:paraId="1D3A1BA0" w14:textId="30797CE7" w:rsidR="00923133" w:rsidRDefault="00923133" w:rsidP="00BE53AB">
      <w:pPr>
        <w:pBdr>
          <w:left w:val="single" w:sz="4" w:space="4" w:color="auto"/>
        </w:pBdr>
        <w:ind w:left="709" w:right="141"/>
        <w:jc w:val="both"/>
        <w:rPr>
          <w:rFonts w:ascii="ClanPro-Book" w:hAnsi="ClanPro-Book" w:cs="ClanPro-Book"/>
          <w:color w:val="000000"/>
          <w:sz w:val="22"/>
          <w:szCs w:val="22"/>
        </w:rPr>
      </w:pPr>
      <w:r>
        <w:rPr>
          <w:rFonts w:ascii="ClanPro-Book" w:hAnsi="ClanPro-Book" w:cs="ClanPro-Book"/>
          <w:color w:val="000000"/>
          <w:sz w:val="22"/>
          <w:szCs w:val="22"/>
        </w:rPr>
        <w:t>6</w:t>
      </w:r>
      <w:r w:rsidR="006E0264">
        <w:rPr>
          <w:rFonts w:ascii="ClanPro-Book" w:hAnsi="ClanPro-Book" w:cs="ClanPro-Book"/>
          <w:color w:val="000000"/>
          <w:sz w:val="22"/>
          <w:szCs w:val="22"/>
        </w:rPr>
        <w:t xml:space="preserve">% du PIB régional </w:t>
      </w:r>
      <w:r w:rsidR="006E0264" w:rsidRPr="00CD3FFD">
        <w:rPr>
          <w:rFonts w:ascii="ClanPro-Book" w:hAnsi="ClanPro-Book" w:cs="ClanPro-Book"/>
          <w:color w:val="000000"/>
          <w:sz w:val="22"/>
          <w:szCs w:val="22"/>
        </w:rPr>
        <w:t>–</w:t>
      </w:r>
      <w:r w:rsidR="006E0264">
        <w:rPr>
          <w:rFonts w:ascii="ClanPro-Book" w:hAnsi="ClanPro-Book" w:cs="ClanPro-Book"/>
          <w:color w:val="000000"/>
          <w:sz w:val="22"/>
          <w:szCs w:val="22"/>
        </w:rPr>
        <w:t xml:space="preserve"> 4,2% de l'emploi régional </w:t>
      </w:r>
      <w:r w:rsidR="00BE53AB" w:rsidRPr="00CD3FFD">
        <w:rPr>
          <w:rFonts w:ascii="ClanPro-Book" w:hAnsi="ClanPro-Book" w:cs="ClanPro-Book"/>
          <w:color w:val="000000"/>
          <w:sz w:val="22"/>
          <w:szCs w:val="22"/>
        </w:rPr>
        <w:t>–</w:t>
      </w:r>
      <w:r w:rsidR="006E0264">
        <w:rPr>
          <w:rFonts w:ascii="ClanPro-Book" w:hAnsi="ClanPro-Book" w:cs="ClanPro-Book"/>
          <w:color w:val="000000"/>
          <w:sz w:val="22"/>
          <w:szCs w:val="22"/>
        </w:rPr>
        <w:t xml:space="preserve"> 73 millions de nuitées en 2019 (45 millions de nuitées françaises, 28 millions de nuitées étrangères) </w:t>
      </w:r>
      <w:r w:rsidR="00BE53AB" w:rsidRPr="00CD3FFD">
        <w:rPr>
          <w:rFonts w:ascii="ClanPro-Book" w:hAnsi="ClanPro-Book" w:cs="ClanPro-Book"/>
          <w:color w:val="000000"/>
          <w:sz w:val="22"/>
          <w:szCs w:val="22"/>
        </w:rPr>
        <w:t>–</w:t>
      </w:r>
      <w:r w:rsidR="006E0264">
        <w:rPr>
          <w:rFonts w:ascii="ClanPro-Book" w:hAnsi="ClanPro-Book" w:cs="ClanPro-Book"/>
          <w:color w:val="000000"/>
          <w:sz w:val="22"/>
          <w:szCs w:val="22"/>
        </w:rPr>
        <w:t xml:space="preserve"> 8 biens inscrits sur la liste du </w:t>
      </w:r>
      <w:r w:rsidR="00BE53AB">
        <w:rPr>
          <w:rFonts w:ascii="ClanPro-Book" w:hAnsi="ClanPro-Book" w:cs="ClanPro-Book"/>
          <w:color w:val="000000"/>
          <w:sz w:val="22"/>
          <w:szCs w:val="22"/>
        </w:rPr>
        <w:t xml:space="preserve">patrimoine mondial de l'UNESCO </w:t>
      </w:r>
      <w:r w:rsidR="00BE53AB" w:rsidRPr="00CD3FFD">
        <w:rPr>
          <w:rFonts w:ascii="ClanPro-Book" w:hAnsi="ClanPro-Book" w:cs="ClanPro-Book"/>
          <w:color w:val="000000"/>
          <w:sz w:val="22"/>
          <w:szCs w:val="22"/>
        </w:rPr>
        <w:t>–</w:t>
      </w:r>
      <w:r w:rsidR="00BE53AB">
        <w:rPr>
          <w:rFonts w:ascii="ClanPro-Book" w:hAnsi="ClanPro-Book" w:cs="ClanPro-Book"/>
          <w:color w:val="000000"/>
          <w:sz w:val="22"/>
          <w:szCs w:val="22"/>
        </w:rPr>
        <w:t xml:space="preserve"> 3 672 biens protégés au titre des Monuments Historiques </w:t>
      </w:r>
      <w:r w:rsidR="00BE53AB" w:rsidRPr="00CD3FFD">
        <w:rPr>
          <w:rFonts w:ascii="ClanPro-Book" w:hAnsi="ClanPro-Book" w:cs="ClanPro-Book"/>
          <w:color w:val="000000"/>
          <w:sz w:val="22"/>
          <w:szCs w:val="22"/>
        </w:rPr>
        <w:t>–</w:t>
      </w:r>
      <w:r w:rsidR="00BE53AB">
        <w:rPr>
          <w:rFonts w:ascii="ClanPro-Book" w:hAnsi="ClanPro-Book" w:cs="ClanPro-Book"/>
          <w:color w:val="000000"/>
          <w:sz w:val="22"/>
          <w:szCs w:val="22"/>
        </w:rPr>
        <w:t xml:space="preserve"> 20 000 km de sentiers de randonnée </w:t>
      </w:r>
      <w:r w:rsidR="00BE53AB" w:rsidRPr="00CD3FFD">
        <w:rPr>
          <w:rFonts w:ascii="ClanPro-Book" w:hAnsi="ClanPro-Book" w:cs="ClanPro-Book"/>
          <w:color w:val="000000"/>
          <w:sz w:val="22"/>
          <w:szCs w:val="22"/>
        </w:rPr>
        <w:t>–</w:t>
      </w:r>
      <w:r w:rsidR="00BE53AB">
        <w:rPr>
          <w:rFonts w:ascii="ClanPro-Book" w:hAnsi="ClanPro-Book" w:cs="ClanPro-Book"/>
          <w:color w:val="000000"/>
          <w:sz w:val="22"/>
          <w:szCs w:val="22"/>
        </w:rPr>
        <w:t xml:space="preserve"> 39 stations vertes - 26 sites de ski alpin </w:t>
      </w:r>
    </w:p>
    <w:p w14:paraId="4834F734" w14:textId="77777777" w:rsidR="00CD3FFD" w:rsidRPr="00873AB5" w:rsidRDefault="00CD3FFD" w:rsidP="00CD3FFD">
      <w:pPr>
        <w:pStyle w:val="Paragraphestandard"/>
        <w:spacing w:after="57"/>
        <w:rPr>
          <w:rFonts w:ascii="Eagle Bold" w:hAnsi="Eagle Bold" w:cs="Eagle Bold"/>
          <w:b/>
          <w:bCs/>
          <w:color w:val="F2C600"/>
          <w:sz w:val="20"/>
          <w:szCs w:val="20"/>
        </w:rPr>
      </w:pPr>
    </w:p>
    <w:p w14:paraId="7F3A74C0" w14:textId="5AF370A3" w:rsidR="00CD3FFD" w:rsidRPr="00CD3FFD" w:rsidRDefault="00CD3FFD" w:rsidP="00CD3FFD">
      <w:pPr>
        <w:pStyle w:val="Paragraphestandard"/>
        <w:spacing w:after="57"/>
        <w:rPr>
          <w:rFonts w:ascii="Eagle Bold" w:hAnsi="Eagle Bold" w:cs="Eagle Bold"/>
          <w:b/>
          <w:bCs/>
          <w:color w:val="F2C600"/>
          <w:sz w:val="30"/>
          <w:szCs w:val="30"/>
        </w:rPr>
      </w:pPr>
      <w:r w:rsidRPr="00CD3FFD">
        <w:rPr>
          <w:rFonts w:ascii="Eagle Bold" w:hAnsi="Eagle Bold" w:cs="Eagle Bold"/>
          <w:b/>
          <w:bCs/>
          <w:color w:val="F2C600"/>
          <w:sz w:val="30"/>
          <w:szCs w:val="30"/>
        </w:rPr>
        <w:t>Quels enjeux ?</w:t>
      </w:r>
    </w:p>
    <w:p w14:paraId="009DD520" w14:textId="1D4F0096" w:rsidR="00CD3FFD" w:rsidRPr="00EE2E9B" w:rsidRDefault="00CD3FFD" w:rsidP="00CD3FFD">
      <w:pPr>
        <w:pStyle w:val="Paragraphedeliste"/>
        <w:rPr>
          <w:rFonts w:ascii="ClanPro-Book" w:eastAsiaTheme="minorEastAsia" w:hAnsi="ClanPro-Book" w:cs="ClanPro-Book"/>
          <w:color w:val="000000"/>
          <w:sz w:val="20"/>
          <w:szCs w:val="20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bookmarkStart w:id="0" w:name="_Hlk118102855"/>
      <w:r w:rsidR="00BE53AB">
        <w:rPr>
          <w:rFonts w:ascii="ClanPro-Book" w:eastAsiaTheme="minorEastAsia" w:hAnsi="ClanPro-Book" w:cs="ClanPro-Book"/>
          <w:color w:val="000000"/>
          <w:lang w:eastAsia="zh-CN"/>
        </w:rPr>
        <w:t>Augmenter les retombées économiques du tourisme</w:t>
      </w:r>
      <w:r w:rsidRPr="00CD3FFD">
        <w:rPr>
          <w:rFonts w:ascii="ClanPro-Book" w:eastAsiaTheme="minorEastAsia" w:hAnsi="ClanPro-Book" w:cs="ClanPro-Book"/>
          <w:color w:val="000000"/>
          <w:lang w:eastAsia="zh-CN"/>
        </w:rPr>
        <w:t> </w:t>
      </w:r>
      <w:bookmarkEnd w:id="0"/>
    </w:p>
    <w:p w14:paraId="4205EB57" w14:textId="4443E8F7" w:rsidR="00CD3FFD" w:rsidRPr="00EE2E9B" w:rsidRDefault="00CD3FFD" w:rsidP="00CD3FFD">
      <w:pPr>
        <w:pStyle w:val="Paragraphedeliste"/>
        <w:rPr>
          <w:rFonts w:ascii="ClanPro-Book" w:eastAsiaTheme="minorEastAsia" w:hAnsi="ClanPro-Book" w:cs="ClanPro-Book"/>
          <w:color w:val="000000"/>
          <w:sz w:val="20"/>
          <w:szCs w:val="20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BE53AB">
        <w:rPr>
          <w:rFonts w:ascii="ClanPro-Book" w:eastAsiaTheme="minorEastAsia" w:hAnsi="ClanPro-Book" w:cs="ClanPro-Book"/>
          <w:color w:val="000000"/>
          <w:lang w:eastAsia="zh-CN"/>
        </w:rPr>
        <w:t>Adapter l'offre d'hébergements : montée en gamme et offre nouvelle</w:t>
      </w:r>
      <w:r w:rsidRPr="00CD3FFD">
        <w:rPr>
          <w:rFonts w:ascii="ClanPro-Book" w:eastAsiaTheme="minorEastAsia" w:hAnsi="ClanPro-Book" w:cs="ClanPro-Book"/>
          <w:color w:val="000000"/>
          <w:lang w:eastAsia="zh-CN"/>
        </w:rPr>
        <w:t xml:space="preserve"> </w:t>
      </w:r>
    </w:p>
    <w:p w14:paraId="14D927F4" w14:textId="30D7D7D6" w:rsidR="00BE53AB" w:rsidRDefault="00CD3FFD" w:rsidP="00CD3FFD">
      <w:pPr>
        <w:pStyle w:val="Paragraphedeliste"/>
        <w:rPr>
          <w:rFonts w:ascii="ClanPro-Book" w:eastAsiaTheme="minorEastAsia" w:hAnsi="ClanPro-Book" w:cs="ClanPro-Book"/>
          <w:color w:val="000000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BE53AB">
        <w:rPr>
          <w:rFonts w:ascii="ClanPro-Book" w:eastAsiaTheme="minorEastAsia" w:hAnsi="ClanPro-Book" w:cs="ClanPro-Book"/>
          <w:color w:val="000000"/>
          <w:lang w:eastAsia="zh-CN"/>
        </w:rPr>
        <w:t>D</w:t>
      </w:r>
      <w:r w:rsidRPr="00CD3FFD">
        <w:rPr>
          <w:rFonts w:ascii="ClanPro-Book" w:eastAsiaTheme="minorEastAsia" w:hAnsi="ClanPro-Book" w:cs="ClanPro-Book"/>
          <w:color w:val="000000"/>
          <w:lang w:eastAsia="zh-CN"/>
        </w:rPr>
        <w:t>é</w:t>
      </w:r>
      <w:r w:rsidR="00BE53AB">
        <w:rPr>
          <w:rFonts w:ascii="ClanPro-Book" w:eastAsiaTheme="minorEastAsia" w:hAnsi="ClanPro-Book" w:cs="ClanPro-Book"/>
          <w:color w:val="000000"/>
          <w:lang w:eastAsia="zh-CN"/>
        </w:rPr>
        <w:t>velopper l'attractivité et la promotion de la région</w:t>
      </w:r>
    </w:p>
    <w:p w14:paraId="3E8F9613" w14:textId="303E684D" w:rsidR="00BE53AB" w:rsidRDefault="00BE53AB" w:rsidP="00BE53AB">
      <w:pPr>
        <w:pStyle w:val="Paragraphedeliste"/>
        <w:rPr>
          <w:rFonts w:ascii="ClanPro-Book" w:eastAsiaTheme="minorEastAsia" w:hAnsi="ClanPro-Book" w:cs="ClanPro-Book"/>
          <w:color w:val="000000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>
        <w:rPr>
          <w:rFonts w:ascii="ClanPro-Book" w:eastAsiaTheme="minorEastAsia" w:hAnsi="ClanPro-Book" w:cs="ClanPro-Book"/>
          <w:color w:val="000000"/>
          <w:lang w:eastAsia="zh-CN"/>
        </w:rPr>
        <w:t>D</w:t>
      </w:r>
      <w:r w:rsidRPr="00CD3FFD">
        <w:rPr>
          <w:rFonts w:ascii="ClanPro-Book" w:eastAsiaTheme="minorEastAsia" w:hAnsi="ClanPro-Book" w:cs="ClanPro-Book"/>
          <w:color w:val="000000"/>
          <w:lang w:eastAsia="zh-CN"/>
        </w:rPr>
        <w:t>é</w:t>
      </w:r>
      <w:r>
        <w:rPr>
          <w:rFonts w:ascii="ClanPro-Book" w:eastAsiaTheme="minorEastAsia" w:hAnsi="ClanPro-Book" w:cs="ClanPro-Book"/>
          <w:color w:val="000000"/>
          <w:lang w:eastAsia="zh-CN"/>
        </w:rPr>
        <w:t xml:space="preserve">velopper </w:t>
      </w:r>
      <w:r>
        <w:rPr>
          <w:rFonts w:ascii="ClanPro-Book" w:eastAsiaTheme="minorEastAsia" w:hAnsi="ClanPro-Book" w:cs="ClanPro-Book"/>
          <w:color w:val="000000"/>
          <w:lang w:eastAsia="zh-CN"/>
        </w:rPr>
        <w:t>une offre de tourisme durable</w:t>
      </w:r>
    </w:p>
    <w:p w14:paraId="257D1BD7" w14:textId="79244F32" w:rsidR="00BE53AB" w:rsidRDefault="00BE53AB" w:rsidP="00BE53AB">
      <w:pPr>
        <w:pStyle w:val="Paragraphedeliste"/>
        <w:rPr>
          <w:rFonts w:ascii="ClanPro-Book" w:eastAsiaTheme="minorEastAsia" w:hAnsi="ClanPro-Book" w:cs="ClanPro-Book"/>
          <w:color w:val="000000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>
        <w:rPr>
          <w:rFonts w:ascii="ClanPro-Book" w:eastAsiaTheme="minorEastAsia" w:hAnsi="ClanPro-Book" w:cs="ClanPro-Book"/>
          <w:color w:val="000000"/>
          <w:lang w:eastAsia="zh-CN"/>
        </w:rPr>
        <w:t>D</w:t>
      </w:r>
      <w:r w:rsidRPr="00CD3FFD">
        <w:rPr>
          <w:rFonts w:ascii="ClanPro-Book" w:eastAsiaTheme="minorEastAsia" w:hAnsi="ClanPro-Book" w:cs="ClanPro-Book"/>
          <w:color w:val="000000"/>
          <w:lang w:eastAsia="zh-CN"/>
        </w:rPr>
        <w:t>é</w:t>
      </w:r>
      <w:r>
        <w:rPr>
          <w:rFonts w:ascii="ClanPro-Book" w:eastAsiaTheme="minorEastAsia" w:hAnsi="ClanPro-Book" w:cs="ClanPro-Book"/>
          <w:color w:val="000000"/>
          <w:lang w:eastAsia="zh-CN"/>
        </w:rPr>
        <w:t xml:space="preserve">velopper </w:t>
      </w:r>
      <w:r>
        <w:rPr>
          <w:rFonts w:ascii="ClanPro-Book" w:eastAsiaTheme="minorEastAsia" w:hAnsi="ClanPro-Book" w:cs="ClanPro-Book"/>
          <w:color w:val="000000"/>
          <w:lang w:eastAsia="zh-CN"/>
        </w:rPr>
        <w:t>une offre de tourisme solidaire</w:t>
      </w:r>
    </w:p>
    <w:p w14:paraId="17CEB0A6" w14:textId="77777777" w:rsidR="00CD3FFD" w:rsidRPr="00873AB5" w:rsidRDefault="00CD3FFD" w:rsidP="00CD3FFD">
      <w:pPr>
        <w:pStyle w:val="Paragraphestandard"/>
        <w:spacing w:after="57"/>
        <w:rPr>
          <w:rFonts w:ascii="Eagle Bold" w:hAnsi="Eagle Bold" w:cs="Eagle Bold"/>
          <w:b/>
          <w:bCs/>
          <w:color w:val="F2C600"/>
          <w:sz w:val="20"/>
          <w:szCs w:val="20"/>
        </w:rPr>
      </w:pPr>
    </w:p>
    <w:p w14:paraId="558CCA5A" w14:textId="689F3E47" w:rsidR="00CD3FFD" w:rsidRPr="00CD3FFD" w:rsidRDefault="00CD3FFD" w:rsidP="00CD3FFD">
      <w:pPr>
        <w:pStyle w:val="Paragraphestandard"/>
        <w:spacing w:after="57"/>
        <w:rPr>
          <w:rFonts w:ascii="Eagle Bold" w:hAnsi="Eagle Bold" w:cs="Eagle Bold"/>
          <w:b/>
          <w:bCs/>
          <w:color w:val="F2C600"/>
          <w:sz w:val="30"/>
          <w:szCs w:val="30"/>
        </w:rPr>
      </w:pPr>
      <w:r w:rsidRPr="00CD3FFD">
        <w:rPr>
          <w:rFonts w:ascii="Eagle Bold" w:hAnsi="Eagle Bold" w:cs="Eagle Bold"/>
          <w:b/>
          <w:bCs/>
          <w:color w:val="F2C600"/>
          <w:sz w:val="30"/>
          <w:szCs w:val="30"/>
        </w:rPr>
        <w:t xml:space="preserve">Quelle action de la Région ? </w:t>
      </w:r>
    </w:p>
    <w:p w14:paraId="153BB6BD" w14:textId="1B1EBD3F" w:rsidR="00CD3FFD" w:rsidRPr="00CD3FFD" w:rsidRDefault="00FA0F3D" w:rsidP="00CD3FFD">
      <w:pPr>
        <w:pStyle w:val="Paragraphedeliste"/>
        <w:ind w:left="1276" w:hanging="511"/>
        <w:rPr>
          <w:rFonts w:ascii="ClanPro-Book" w:eastAsiaTheme="minorEastAsia" w:hAnsi="ClanPro-Book" w:cs="ClanPro-Book"/>
          <w:color w:val="000000"/>
          <w:lang w:eastAsia="zh-CN"/>
        </w:rPr>
      </w:pPr>
      <w:r w:rsidRPr="00EE2E9B">
        <w:rPr>
          <w:rFonts w:ascii="ClanPro-Book" w:eastAsiaTheme="minorEastAsia" w:hAnsi="ClanPro-Book" w:cs="ClanPro-Book"/>
          <w:noProof/>
          <w:color w:val="000000"/>
          <w:sz w:val="20"/>
          <w:szCs w:val="20"/>
          <w:lang w:eastAsia="zh-CN"/>
        </w:rPr>
        <w:drawing>
          <wp:anchor distT="0" distB="0" distL="114300" distR="114300" simplePos="0" relativeHeight="251666432" behindDoc="1" locked="0" layoutInCell="1" allowOverlap="1" wp14:anchorId="68E6216B" wp14:editId="3D8113D3">
            <wp:simplePos x="0" y="0"/>
            <wp:positionH relativeFrom="column">
              <wp:posOffset>4224020</wp:posOffset>
            </wp:positionH>
            <wp:positionV relativeFrom="paragraph">
              <wp:posOffset>203200</wp:posOffset>
            </wp:positionV>
            <wp:extent cx="1512570" cy="1359535"/>
            <wp:effectExtent l="0" t="0" r="0" b="0"/>
            <wp:wrapTight wrapText="bothSides">
              <wp:wrapPolygon edited="0">
                <wp:start x="0" y="0"/>
                <wp:lineTo x="0" y="21186"/>
                <wp:lineTo x="21219" y="21186"/>
                <wp:lineTo x="2121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FFD">
        <w:rPr>
          <w:rFonts w:ascii="Wingdings" w:hAnsi="Wingdings" w:cs="Wingdings"/>
          <w:color w:val="F2C600"/>
          <w:sz w:val="26"/>
          <w:szCs w:val="26"/>
        </w:rPr>
        <w:t>¤</w:t>
      </w:r>
      <w:r w:rsidR="00724858">
        <w:rPr>
          <w:rFonts w:ascii="Wingdings" w:hAnsi="Wingdings" w:cs="Wingdings"/>
          <w:color w:val="F2C600"/>
          <w:sz w:val="26"/>
          <w:szCs w:val="26"/>
        </w:rPr>
        <w:tab/>
      </w:r>
      <w:r w:rsidR="00724858">
        <w:rPr>
          <w:rFonts w:ascii="ClanPro-Book" w:eastAsiaTheme="minorEastAsia" w:hAnsi="ClanPro-Book" w:cs="ClanPro-Book"/>
          <w:color w:val="000000"/>
          <w:lang w:eastAsia="zh-CN"/>
        </w:rPr>
        <w:t xml:space="preserve">Créer et moderniser des équipements et des hébergements </w:t>
      </w:r>
    </w:p>
    <w:p w14:paraId="3583CD78" w14:textId="360F1D84" w:rsidR="00724858" w:rsidRDefault="00CD3FFD" w:rsidP="00724858">
      <w:pPr>
        <w:pStyle w:val="Paragraphedeliste"/>
        <w:ind w:left="1276" w:hanging="511"/>
        <w:rPr>
          <w:rFonts w:ascii="ClanPro-Book" w:eastAsiaTheme="minorEastAsia" w:hAnsi="ClanPro-Book" w:cs="ClanPro-Book"/>
          <w:color w:val="000000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724858">
        <w:rPr>
          <w:rFonts w:ascii="ClanPro-Book" w:eastAsiaTheme="minorEastAsia" w:hAnsi="ClanPro-Book" w:cs="ClanPro-Book"/>
          <w:color w:val="000000"/>
          <w:lang w:eastAsia="zh-CN"/>
        </w:rPr>
        <w:t xml:space="preserve">Soutenir les itinéraires touristiques fluviaux, vélo, pédestres et équestres </w:t>
      </w:r>
    </w:p>
    <w:p w14:paraId="7CEC1B34" w14:textId="348B2436" w:rsidR="00724858" w:rsidRPr="00724858" w:rsidRDefault="00724858" w:rsidP="00724858">
      <w:pPr>
        <w:pStyle w:val="Paragraphedeliste"/>
        <w:ind w:left="1276" w:hanging="511"/>
        <w:rPr>
          <w:rFonts w:ascii="ClanPro-Book" w:eastAsiaTheme="minorEastAsia" w:hAnsi="ClanPro-Book" w:cs="ClanPro-Book"/>
          <w:color w:val="000000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>
        <w:rPr>
          <w:rFonts w:ascii="ClanPro-Book" w:eastAsiaTheme="minorEastAsia" w:hAnsi="ClanPro-Book" w:cs="ClanPro-Book"/>
          <w:color w:val="000000"/>
          <w:lang w:eastAsia="zh-CN"/>
        </w:rPr>
        <w:t xml:space="preserve">Encourager les </w:t>
      </w:r>
      <w:r w:rsidR="00476BC3">
        <w:rPr>
          <w:rFonts w:ascii="ClanPro-Book" w:eastAsiaTheme="minorEastAsia" w:hAnsi="ClanPro-Book" w:cs="ClanPro-Book"/>
          <w:color w:val="000000"/>
          <w:lang w:eastAsia="zh-CN"/>
        </w:rPr>
        <w:t>sites et activités touristiques</w:t>
      </w:r>
      <w:r>
        <w:rPr>
          <w:rFonts w:ascii="ClanPro-Book" w:eastAsiaTheme="minorEastAsia" w:hAnsi="ClanPro-Book" w:cs="ClanPro-Book"/>
          <w:color w:val="000000"/>
          <w:lang w:eastAsia="zh-CN"/>
        </w:rPr>
        <w:t xml:space="preserve"> innovants </w:t>
      </w:r>
    </w:p>
    <w:p w14:paraId="0BE0E4B1" w14:textId="31F1139B" w:rsidR="00CD3FFD" w:rsidRPr="00CD3FFD" w:rsidRDefault="00CD3FFD" w:rsidP="00CD3FFD">
      <w:pPr>
        <w:pStyle w:val="Paragraphedeliste"/>
        <w:ind w:left="1276" w:hanging="511"/>
        <w:rPr>
          <w:rFonts w:eastAsia="Times New Roman"/>
          <w:color w:val="000000"/>
          <w:lang w:eastAsia="fr-FR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873AB5">
        <w:rPr>
          <w:rFonts w:ascii="ClanPro-Book" w:eastAsiaTheme="minorEastAsia" w:hAnsi="ClanPro-Book" w:cs="ClanPro-Book"/>
          <w:color w:val="000000"/>
          <w:lang w:eastAsia="zh-CN"/>
        </w:rPr>
        <w:t>L</w:t>
      </w:r>
      <w:r w:rsidR="001B0BAD">
        <w:rPr>
          <w:rFonts w:ascii="ClanPro-Book" w:eastAsiaTheme="minorEastAsia" w:hAnsi="ClanPro-Book" w:cs="ClanPro-Book"/>
          <w:color w:val="000000"/>
          <w:lang w:eastAsia="zh-CN"/>
        </w:rPr>
        <w:t xml:space="preserve">es aides régionales sont à destination des associations et entreprises du secteur, des collectivités territoriales, des parcs naturels, etc. </w:t>
      </w:r>
      <w:r w:rsidR="002E50F8">
        <w:rPr>
          <w:rFonts w:ascii="ClanPro-Book" w:eastAsiaTheme="minorEastAsia" w:hAnsi="ClanPro-Book" w:cs="ClanPro-Book"/>
          <w:color w:val="000000"/>
          <w:lang w:eastAsia="zh-CN"/>
        </w:rPr>
        <w:t xml:space="preserve"> </w:t>
      </w:r>
    </w:p>
    <w:p w14:paraId="4DB22215" w14:textId="28E170A8" w:rsidR="00CD3FFD" w:rsidRPr="006F4F65" w:rsidRDefault="00CD3FFD" w:rsidP="004D30B2">
      <w:pPr>
        <w:pStyle w:val="Paragraphedeliste"/>
        <w:jc w:val="right"/>
        <w:rPr>
          <w:rFonts w:ascii="ClanPro-Book" w:eastAsiaTheme="minorEastAsia" w:hAnsi="ClanPro-Book" w:cs="ClanPro-Book"/>
          <w:color w:val="000000"/>
          <w:sz w:val="8"/>
          <w:szCs w:val="8"/>
          <w:lang w:eastAsia="zh-CN"/>
        </w:rPr>
      </w:pPr>
    </w:p>
    <w:p w14:paraId="45D259EB" w14:textId="77777777" w:rsidR="00CD3FFD" w:rsidRPr="00873AB5" w:rsidRDefault="00CD3FFD" w:rsidP="004D30B2">
      <w:pPr>
        <w:rPr>
          <w:rFonts w:ascii="ClanPro-Book" w:hAnsi="ClanPro-Book" w:cs="ClanPro-Book"/>
          <w:color w:val="000000"/>
          <w:sz w:val="20"/>
          <w:szCs w:val="20"/>
        </w:rPr>
      </w:pPr>
    </w:p>
    <w:p w14:paraId="31D0617E" w14:textId="5F768D49" w:rsidR="00CD3FFD" w:rsidRPr="00CD3FFD" w:rsidRDefault="00CD3FFD" w:rsidP="00CD3FFD">
      <w:pPr>
        <w:pStyle w:val="Paragraphestandard"/>
        <w:spacing w:after="57"/>
        <w:rPr>
          <w:rFonts w:ascii="Eagle Bold" w:hAnsi="Eagle Bold" w:cs="Eagle Bold"/>
          <w:b/>
          <w:bCs/>
          <w:color w:val="F2C600"/>
          <w:sz w:val="30"/>
          <w:szCs w:val="30"/>
        </w:rPr>
      </w:pPr>
      <w:r w:rsidRPr="00CD3FFD">
        <w:rPr>
          <w:rFonts w:ascii="Eagle Bold" w:hAnsi="Eagle Bold" w:cs="Eagle Bold"/>
          <w:b/>
          <w:bCs/>
          <w:color w:val="F2C600"/>
          <w:sz w:val="30"/>
          <w:szCs w:val="30"/>
        </w:rPr>
        <w:t xml:space="preserve">Quelles pistes de réflexion ? </w:t>
      </w:r>
    </w:p>
    <w:p w14:paraId="2238DF70" w14:textId="06A53F3B" w:rsidR="00CD3FFD" w:rsidRDefault="00CD3FFD" w:rsidP="00CD3FFD">
      <w:pPr>
        <w:pStyle w:val="Paragraphedeliste"/>
        <w:ind w:left="1276" w:hanging="511"/>
        <w:rPr>
          <w:rFonts w:eastAsia="Times New Roman"/>
          <w:color w:val="000000"/>
          <w:lang w:eastAsia="fr-FR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873AB5">
        <w:rPr>
          <w:rFonts w:ascii="ClanPro-Book" w:eastAsiaTheme="minorEastAsia" w:hAnsi="ClanPro-Book" w:cs="ClanPro-Book"/>
          <w:color w:val="000000"/>
          <w:lang w:eastAsia="zh-CN"/>
        </w:rPr>
        <w:t xml:space="preserve">Comment </w:t>
      </w:r>
      <w:r w:rsidR="00F40AB2">
        <w:rPr>
          <w:rFonts w:ascii="ClanPro-Book" w:eastAsiaTheme="minorEastAsia" w:hAnsi="ClanPro-Book" w:cs="ClanPro-Book"/>
          <w:color w:val="000000"/>
          <w:lang w:eastAsia="zh-CN"/>
        </w:rPr>
        <w:t>mettre à profit les évolutions comportementales des voyageurs ?</w:t>
      </w:r>
      <w:r w:rsidR="00873AB5">
        <w:rPr>
          <w:rFonts w:ascii="ClanPro-Book" w:eastAsiaTheme="minorEastAsia" w:hAnsi="ClanPro-Book" w:cs="ClanPro-Book"/>
          <w:color w:val="000000"/>
          <w:lang w:eastAsia="zh-CN"/>
        </w:rPr>
        <w:t xml:space="preserve"> </w:t>
      </w:r>
      <w:r w:rsidR="00F40AB2">
        <w:rPr>
          <w:rFonts w:ascii="ClanPro-Book" w:eastAsiaTheme="minorEastAsia" w:hAnsi="ClanPro-Book" w:cs="ClanPro-Book"/>
          <w:color w:val="000000"/>
          <w:lang w:eastAsia="zh-CN"/>
        </w:rPr>
        <w:t>(slow tourisme, retour au vert, tourisme de proximité, mobilités douces)</w:t>
      </w:r>
    </w:p>
    <w:p w14:paraId="7AE09C28" w14:textId="1E3E15BE" w:rsidR="00CD3FFD" w:rsidRDefault="00CD3FFD" w:rsidP="00CD3FFD">
      <w:pPr>
        <w:pStyle w:val="Paragraphedeliste"/>
        <w:ind w:left="765"/>
        <w:rPr>
          <w:rFonts w:eastAsia="Times New Roman"/>
          <w:color w:val="000000"/>
          <w:lang w:eastAsia="fr-FR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873AB5">
        <w:rPr>
          <w:rFonts w:ascii="ClanPro-Book" w:eastAsiaTheme="minorEastAsia" w:hAnsi="ClanPro-Book" w:cs="ClanPro-Book"/>
          <w:color w:val="000000"/>
          <w:lang w:eastAsia="zh-CN"/>
        </w:rPr>
        <w:t xml:space="preserve">Comment </w:t>
      </w:r>
      <w:r w:rsidR="001B0BAD">
        <w:rPr>
          <w:rFonts w:ascii="ClanPro-Book" w:eastAsiaTheme="minorEastAsia" w:hAnsi="ClanPro-Book" w:cs="ClanPro-Book"/>
          <w:color w:val="000000"/>
          <w:lang w:eastAsia="zh-CN"/>
        </w:rPr>
        <w:t xml:space="preserve">concilier le tourisme et l'impératif écologique </w:t>
      </w:r>
      <w:r w:rsidR="00F40AB2">
        <w:rPr>
          <w:rFonts w:ascii="ClanPro-Book" w:eastAsiaTheme="minorEastAsia" w:hAnsi="ClanPro-Book" w:cs="ClanPro-Book"/>
          <w:color w:val="000000"/>
          <w:lang w:eastAsia="zh-CN"/>
        </w:rPr>
        <w:t>?</w:t>
      </w:r>
    </w:p>
    <w:p w14:paraId="15D3ADE2" w14:textId="750AF10F" w:rsidR="00CD3FFD" w:rsidRPr="00DF664D" w:rsidRDefault="00CD3FFD" w:rsidP="001B0BAD">
      <w:pPr>
        <w:pStyle w:val="Paragraphedeliste"/>
        <w:ind w:left="1276" w:hanging="511"/>
        <w:rPr>
          <w:rFonts w:eastAsia="Times New Roman"/>
          <w:color w:val="000000"/>
          <w:lang w:eastAsia="fr-FR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873AB5">
        <w:rPr>
          <w:rFonts w:ascii="ClanPro-Book" w:eastAsiaTheme="minorEastAsia" w:hAnsi="ClanPro-Book" w:cs="ClanPro-Book"/>
          <w:color w:val="000000"/>
          <w:lang w:eastAsia="zh-CN"/>
        </w:rPr>
        <w:t xml:space="preserve">Comment s'adapter au </w:t>
      </w:r>
      <w:r w:rsidR="001B0BAD">
        <w:rPr>
          <w:rFonts w:ascii="ClanPro-Book" w:eastAsiaTheme="minorEastAsia" w:hAnsi="ClanPro-Book" w:cs="ClanPro-Book"/>
          <w:color w:val="000000"/>
          <w:lang w:eastAsia="zh-CN"/>
        </w:rPr>
        <w:t>réchauffement climatique ? (manque de neige pour les stations de ski, manque d'eau pour l'activité nautique et les voies navigables)</w:t>
      </w:r>
    </w:p>
    <w:p w14:paraId="74C27A9C" w14:textId="77777777" w:rsidR="00CD3FFD" w:rsidRPr="006F4F65" w:rsidRDefault="00CD3FFD" w:rsidP="004D30B2">
      <w:pPr>
        <w:jc w:val="center"/>
        <w:rPr>
          <w:rFonts w:eastAsia="Times New Roman"/>
          <w:color w:val="000000"/>
          <w:sz w:val="2"/>
          <w:szCs w:val="2"/>
          <w:lang w:eastAsia="fr-FR"/>
        </w:rPr>
      </w:pPr>
    </w:p>
    <w:p w14:paraId="40CF572C" w14:textId="77777777" w:rsidR="00CD3FFD" w:rsidRPr="00873AB5" w:rsidRDefault="00CD3FFD" w:rsidP="00CD3FFD">
      <w:pPr>
        <w:pStyle w:val="Paragraphestandard"/>
        <w:spacing w:after="57"/>
        <w:rPr>
          <w:rFonts w:ascii="Eagle Bold" w:hAnsi="Eagle Bold" w:cs="Eagle Bold"/>
          <w:b/>
          <w:bCs/>
          <w:color w:val="F2C600"/>
          <w:sz w:val="20"/>
          <w:szCs w:val="20"/>
        </w:rPr>
      </w:pPr>
    </w:p>
    <w:p w14:paraId="63E6A5C3" w14:textId="62171258" w:rsidR="00CD3FFD" w:rsidRDefault="00CD3FFD" w:rsidP="00CD3FFD">
      <w:pPr>
        <w:pStyle w:val="Paragraphestandard"/>
        <w:spacing w:after="57"/>
        <w:rPr>
          <w:rFonts w:eastAsia="Times New Roman"/>
          <w:lang w:eastAsia="fr-FR"/>
        </w:rPr>
      </w:pPr>
      <w:r w:rsidRPr="00CD3FFD">
        <w:rPr>
          <w:rFonts w:ascii="Eagle Bold" w:hAnsi="Eagle Bold" w:cs="Eagle Bold"/>
          <w:b/>
          <w:bCs/>
          <w:color w:val="F2C600"/>
          <w:sz w:val="30"/>
          <w:szCs w:val="30"/>
        </w:rPr>
        <w:t xml:space="preserve">Pour aller + loin : </w:t>
      </w:r>
    </w:p>
    <w:p w14:paraId="0B03FBE3" w14:textId="294B6753" w:rsidR="00CD3FFD" w:rsidRDefault="00CD3FFD" w:rsidP="00CD3FFD">
      <w:pPr>
        <w:pStyle w:val="Paragraphedeliste"/>
        <w:rPr>
          <w:rFonts w:eastAsia="Times New Roman"/>
          <w:color w:val="000000"/>
          <w:lang w:eastAsia="fr-FR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hyperlink r:id="rId8" w:history="1">
        <w:r w:rsidR="00FA0F3D" w:rsidRPr="00FA0F3D">
          <w:rPr>
            <w:rStyle w:val="Lienhypertexte"/>
            <w:rFonts w:ascii="ClanPro-Book" w:eastAsiaTheme="minorEastAsia" w:hAnsi="ClanPro-Book" w:cs="ClanPro-Book"/>
            <w:lang w:eastAsia="zh-CN"/>
          </w:rPr>
          <w:t>Les chiffres clés du tourisme en BFC</w:t>
        </w:r>
      </w:hyperlink>
    </w:p>
    <w:p w14:paraId="32E2E67E" w14:textId="0F5F2FB6" w:rsidR="00CD3FFD" w:rsidRDefault="00CD3FFD" w:rsidP="00CD3FFD">
      <w:pPr>
        <w:pStyle w:val="Paragraphedeliste"/>
        <w:rPr>
          <w:rFonts w:eastAsia="Times New Roman"/>
          <w:color w:val="000000"/>
          <w:lang w:eastAsia="fr-FR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hyperlink r:id="rId9" w:history="1">
        <w:r w:rsidR="00923133" w:rsidRPr="00923133">
          <w:rPr>
            <w:rStyle w:val="Lienhypertexte"/>
            <w:rFonts w:ascii="ClanPro-Book" w:eastAsiaTheme="minorEastAsia" w:hAnsi="ClanPro-Book" w:cs="ClanPro-Book"/>
            <w:lang w:eastAsia="zh-CN"/>
          </w:rPr>
          <w:t>SRDTL</w:t>
        </w:r>
      </w:hyperlink>
      <w:r w:rsidR="00923133">
        <w:rPr>
          <w:rFonts w:ascii="ClanPro-Book" w:eastAsiaTheme="minorEastAsia" w:hAnsi="ClanPro-Book" w:cs="ClanPro-Book"/>
          <w:color w:val="000000"/>
          <w:lang w:eastAsia="zh-CN"/>
        </w:rPr>
        <w:t xml:space="preserve"> - Schéma Régional de Développement du Tourisme et des Loisirs</w:t>
      </w:r>
    </w:p>
    <w:p w14:paraId="45B13E00" w14:textId="5DA60193" w:rsidR="00CD3FFD" w:rsidRPr="00DF664D" w:rsidRDefault="00CD3FFD" w:rsidP="00CD3FFD">
      <w:pPr>
        <w:pStyle w:val="Paragraphedeliste"/>
        <w:rPr>
          <w:rFonts w:eastAsia="Times New Roman"/>
          <w:color w:val="000000"/>
          <w:lang w:eastAsia="fr-FR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hyperlink r:id="rId10" w:history="1">
        <w:r w:rsidR="00923133" w:rsidRPr="00923133">
          <w:rPr>
            <w:rStyle w:val="Lienhypertexte"/>
            <w:rFonts w:ascii="ClanPro-Book" w:eastAsiaTheme="minorEastAsia" w:hAnsi="ClanPro-Book" w:cs="ClanPro-Book"/>
            <w:lang w:eastAsia="zh-CN"/>
          </w:rPr>
          <w:t xml:space="preserve">Schéma Régional de l'Itinérance Touristique </w:t>
        </w:r>
      </w:hyperlink>
      <w:r w:rsidR="00873AB5">
        <w:rPr>
          <w:rFonts w:ascii="ClanPro-Book" w:eastAsiaTheme="minorEastAsia" w:hAnsi="ClanPro-Book" w:cs="ClanPro-Book"/>
          <w:color w:val="000000"/>
          <w:lang w:eastAsia="zh-CN"/>
        </w:rPr>
        <w:t xml:space="preserve"> </w:t>
      </w:r>
    </w:p>
    <w:p w14:paraId="682D2A75" w14:textId="77777777" w:rsidR="00873AB5" w:rsidRPr="00873AB5" w:rsidRDefault="00873AB5" w:rsidP="004D30B2">
      <w:pPr>
        <w:rPr>
          <w:rFonts w:ascii="Eagle Bold" w:eastAsia="Times New Roman" w:hAnsi="Eagle Bold"/>
          <w:color w:val="000000"/>
          <w:sz w:val="20"/>
          <w:szCs w:val="20"/>
          <w:lang w:eastAsia="fr-FR"/>
        </w:rPr>
      </w:pPr>
    </w:p>
    <w:p w14:paraId="6D705560" w14:textId="2F89D769" w:rsidR="00B051C2" w:rsidRDefault="004C0873" w:rsidP="00EE2E9B">
      <w:pPr>
        <w:pStyle w:val="Paragraphestandard"/>
      </w:pPr>
      <w:r w:rsidRPr="00317CB4">
        <w:rPr>
          <w:rFonts w:ascii="Eagle Light" w:hAnsi="Eagle Light" w:cs="Eagle Light"/>
          <w:caps/>
          <w:noProof/>
          <w:sz w:val="36"/>
          <w:szCs w:val="36"/>
        </w:rPr>
        <w:drawing>
          <wp:inline distT="0" distB="0" distL="0" distR="0" wp14:anchorId="3A333C2A" wp14:editId="6C331DAE">
            <wp:extent cx="5760720" cy="43365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9A7EB" w14:textId="3794A7FD" w:rsidR="00FB734B" w:rsidRDefault="00FB734B" w:rsidP="00EE2E9B">
      <w:pPr>
        <w:pStyle w:val="Paragraphestandard"/>
      </w:pPr>
    </w:p>
    <w:p w14:paraId="5CFD64C8" w14:textId="0AF376CE" w:rsidR="00FB734B" w:rsidRDefault="00FB734B" w:rsidP="00EE2E9B">
      <w:pPr>
        <w:pStyle w:val="Paragraphestandard"/>
      </w:pPr>
    </w:p>
    <w:p w14:paraId="3921727C" w14:textId="5331DAFC" w:rsidR="00EC196C" w:rsidRDefault="00EC196C" w:rsidP="00EE2E9B">
      <w:pPr>
        <w:pStyle w:val="Paragraphestandard"/>
      </w:pPr>
    </w:p>
    <w:p w14:paraId="3AAACA84" w14:textId="77777777" w:rsidR="00EC196C" w:rsidRDefault="00EC196C" w:rsidP="00EE2E9B">
      <w:pPr>
        <w:pStyle w:val="Paragraphestandard"/>
      </w:pPr>
    </w:p>
    <w:p w14:paraId="0A3F3E2B" w14:textId="06754F14" w:rsidR="00FB734B" w:rsidRDefault="00FB734B" w:rsidP="00EE2E9B">
      <w:pPr>
        <w:pStyle w:val="Paragraphestandard"/>
      </w:pPr>
    </w:p>
    <w:p w14:paraId="5D6754BB" w14:textId="602A790D" w:rsidR="006F4F65" w:rsidRDefault="006F4F65" w:rsidP="00EE2E9B">
      <w:pPr>
        <w:pStyle w:val="Paragraphestandard"/>
      </w:pPr>
    </w:p>
    <w:p w14:paraId="5872CFDF" w14:textId="29EAE987" w:rsidR="006F4F65" w:rsidRDefault="006F4F65" w:rsidP="00EE2E9B">
      <w:pPr>
        <w:pStyle w:val="Paragraphestandard"/>
      </w:pPr>
    </w:p>
    <w:p w14:paraId="340DA50E" w14:textId="77777777" w:rsidR="006F4F65" w:rsidRDefault="006F4F65" w:rsidP="00EE2E9B">
      <w:pPr>
        <w:pStyle w:val="Paragraphestandard"/>
      </w:pPr>
    </w:p>
    <w:p w14:paraId="2810093E" w14:textId="6260B343" w:rsidR="00EC196C" w:rsidRPr="002E50F8" w:rsidRDefault="00EC196C" w:rsidP="002E50F8">
      <w:pPr>
        <w:pStyle w:val="Paragraphestandard"/>
        <w:spacing w:after="57"/>
        <w:rPr>
          <w:rFonts w:eastAsia="Times New Roman"/>
          <w:lang w:eastAsia="fr-FR"/>
        </w:rPr>
      </w:pPr>
    </w:p>
    <w:sectPr w:rsidR="00EC196C" w:rsidRPr="002E50F8" w:rsidSect="00317CB4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Eagle Bold">
    <w:altName w:val="Calibri"/>
    <w:panose1 w:val="00000000000000000000"/>
    <w:charset w:val="4D"/>
    <w:family w:val="auto"/>
    <w:notTrueType/>
    <w:pitch w:val="variable"/>
    <w:sig w:usb0="800000AF" w:usb1="5000204A" w:usb2="00000000" w:usb3="00000000" w:csb0="00000001" w:csb1="00000000"/>
  </w:font>
  <w:font w:name="ClanPro-Book">
    <w:altName w:val="Calibri"/>
    <w:panose1 w:val="00000000000000000000"/>
    <w:charset w:val="4D"/>
    <w:family w:val="swiss"/>
    <w:notTrueType/>
    <w:pitch w:val="variable"/>
    <w:sig w:usb0="A00000BF" w:usb1="4000205B" w:usb2="00000000" w:usb3="00000000" w:csb0="00000093" w:csb1="00000000"/>
  </w:font>
  <w:font w:name="Eagle Light">
    <w:altName w:val="Calibri"/>
    <w:panose1 w:val="00000000000000000000"/>
    <w:charset w:val="4D"/>
    <w:family w:val="auto"/>
    <w:notTrueType/>
    <w:pitch w:val="variable"/>
    <w:sig w:usb0="800000AF" w:usb1="5000204A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EB7"/>
    <w:multiLevelType w:val="hybridMultilevel"/>
    <w:tmpl w:val="258E38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3153"/>
    <w:multiLevelType w:val="hybridMultilevel"/>
    <w:tmpl w:val="47DE7A06"/>
    <w:lvl w:ilvl="0" w:tplc="E44E1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F7D38"/>
    <w:multiLevelType w:val="hybridMultilevel"/>
    <w:tmpl w:val="B2F62CA6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A6A383A"/>
    <w:multiLevelType w:val="hybridMultilevel"/>
    <w:tmpl w:val="8AB4AE76"/>
    <w:lvl w:ilvl="0" w:tplc="EC9A6DC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0744E"/>
    <w:multiLevelType w:val="hybridMultilevel"/>
    <w:tmpl w:val="571E76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A7331"/>
    <w:multiLevelType w:val="hybridMultilevel"/>
    <w:tmpl w:val="C726A7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A03CF"/>
    <w:multiLevelType w:val="hybridMultilevel"/>
    <w:tmpl w:val="E99CBF82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CAB60C6"/>
    <w:multiLevelType w:val="hybridMultilevel"/>
    <w:tmpl w:val="D41005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E1"/>
    <w:rsid w:val="000007DA"/>
    <w:rsid w:val="00021048"/>
    <w:rsid w:val="000B0791"/>
    <w:rsid w:val="001019E0"/>
    <w:rsid w:val="00177C0B"/>
    <w:rsid w:val="001B0BAD"/>
    <w:rsid w:val="001C3698"/>
    <w:rsid w:val="00216A12"/>
    <w:rsid w:val="00233943"/>
    <w:rsid w:val="00237EC7"/>
    <w:rsid w:val="002E50F8"/>
    <w:rsid w:val="00317CB4"/>
    <w:rsid w:val="00356C47"/>
    <w:rsid w:val="0036052C"/>
    <w:rsid w:val="00390491"/>
    <w:rsid w:val="003D0BE1"/>
    <w:rsid w:val="003D359B"/>
    <w:rsid w:val="003D541F"/>
    <w:rsid w:val="00476BC3"/>
    <w:rsid w:val="004C0873"/>
    <w:rsid w:val="00503A98"/>
    <w:rsid w:val="005F0596"/>
    <w:rsid w:val="00647671"/>
    <w:rsid w:val="006631A3"/>
    <w:rsid w:val="00676137"/>
    <w:rsid w:val="006C2579"/>
    <w:rsid w:val="006E0264"/>
    <w:rsid w:val="006E2E6A"/>
    <w:rsid w:val="006F4F65"/>
    <w:rsid w:val="00724858"/>
    <w:rsid w:val="0079126F"/>
    <w:rsid w:val="00873AB5"/>
    <w:rsid w:val="00923133"/>
    <w:rsid w:val="00945DF6"/>
    <w:rsid w:val="0098615A"/>
    <w:rsid w:val="009B6945"/>
    <w:rsid w:val="00A364E6"/>
    <w:rsid w:val="00B051C2"/>
    <w:rsid w:val="00BA4F73"/>
    <w:rsid w:val="00BE48B8"/>
    <w:rsid w:val="00BE53AB"/>
    <w:rsid w:val="00BF530B"/>
    <w:rsid w:val="00C10654"/>
    <w:rsid w:val="00CD3FFD"/>
    <w:rsid w:val="00D41B84"/>
    <w:rsid w:val="00D57759"/>
    <w:rsid w:val="00D61237"/>
    <w:rsid w:val="00D62582"/>
    <w:rsid w:val="00E04D39"/>
    <w:rsid w:val="00E43B61"/>
    <w:rsid w:val="00E854E2"/>
    <w:rsid w:val="00E86A72"/>
    <w:rsid w:val="00EB52A3"/>
    <w:rsid w:val="00EC196C"/>
    <w:rsid w:val="00EE2E9B"/>
    <w:rsid w:val="00F40AB2"/>
    <w:rsid w:val="00F42E33"/>
    <w:rsid w:val="00FA0F3D"/>
    <w:rsid w:val="00FA317D"/>
    <w:rsid w:val="00FA3E88"/>
    <w:rsid w:val="00F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0566"/>
  <w15:chartTrackingRefBased/>
  <w15:docId w15:val="{43A0C1D7-7438-9841-B167-8553EB6B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C257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Aucunstyle">
    <w:name w:val="[Aucun style]"/>
    <w:rsid w:val="0023394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phedeliste">
    <w:name w:val="List Paragraph"/>
    <w:basedOn w:val="Normal"/>
    <w:uiPriority w:val="34"/>
    <w:qFormat/>
    <w:rsid w:val="00EE2E9B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E2E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734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41B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1B8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1B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1B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1B84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E43B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urgognefranchecomte.fr/sites/default/files/2022-05/chiffres-cles-bourgogne-franche-comte-edition-2021-162342214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urgognefranchecomte.fr/la-strategie-touristique-de-la-region" TargetMode="External"/><Relationship Id="rId11" Type="http://schemas.openxmlformats.org/officeDocument/2006/relationships/image" Target="media/image3.emf"/><Relationship Id="rId5" Type="http://schemas.openxmlformats.org/officeDocument/2006/relationships/image" Target="media/image1.emf"/><Relationship Id="rId10" Type="http://schemas.openxmlformats.org/officeDocument/2006/relationships/hyperlink" Target="https://www.bourgognefranchecomte.fr/sites/default/files/2022-05/BFC_Rapport%20Final_Schema%20de%20l%20itinerance%20touristique%20V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urgognefranchecomte.fr/sites/default/files/2022-10/SRDTL%20Bourgogne-Franche-Comt%C3%A9%202017%202022%20complet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 Karine</dc:creator>
  <cp:keywords/>
  <dc:description/>
  <cp:lastModifiedBy>NETO-LEAL PIERRE</cp:lastModifiedBy>
  <cp:revision>21</cp:revision>
  <dcterms:created xsi:type="dcterms:W3CDTF">2022-10-21T17:25:00Z</dcterms:created>
  <dcterms:modified xsi:type="dcterms:W3CDTF">2022-11-02T12:48:00Z</dcterms:modified>
</cp:coreProperties>
</file>